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C" w:rsidRPr="009B31CC" w:rsidRDefault="009B31CC" w:rsidP="009B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14AF2">
        <w:rPr>
          <w:rFonts w:ascii="Times New Roman" w:hAnsi="Times New Roman" w:cs="Times New Roman"/>
          <w:sz w:val="28"/>
          <w:szCs w:val="28"/>
        </w:rPr>
        <w:t xml:space="preserve"> </w:t>
      </w:r>
      <w:r w:rsidRPr="009B31C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B31CC" w:rsidRPr="009B31CC" w:rsidRDefault="009B31CC" w:rsidP="009B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31CC">
        <w:rPr>
          <w:rFonts w:ascii="Times New Roman" w:hAnsi="Times New Roman" w:cs="Times New Roman"/>
          <w:sz w:val="28"/>
          <w:szCs w:val="28"/>
        </w:rPr>
        <w:t xml:space="preserve">приказом директора  </w:t>
      </w:r>
    </w:p>
    <w:p w:rsidR="009B31CC" w:rsidRPr="009B31CC" w:rsidRDefault="009B31CC" w:rsidP="009B3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1CC">
        <w:rPr>
          <w:rFonts w:ascii="Times New Roman" w:hAnsi="Times New Roman" w:cs="Times New Roman"/>
          <w:sz w:val="28"/>
          <w:szCs w:val="28"/>
        </w:rPr>
        <w:t>МБОУ ДОД ШР  ДЮЦ №35</w:t>
      </w:r>
    </w:p>
    <w:p w:rsidR="009B31CC" w:rsidRDefault="009B31CC" w:rsidP="009B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31CC">
        <w:rPr>
          <w:rFonts w:ascii="Times New Roman" w:hAnsi="Times New Roman" w:cs="Times New Roman"/>
          <w:sz w:val="28"/>
          <w:szCs w:val="28"/>
        </w:rPr>
        <w:t>№ 37 от 31.08.2017 года</w:t>
      </w:r>
    </w:p>
    <w:p w:rsidR="00D6644B" w:rsidRPr="009B31CC" w:rsidRDefault="00D6644B" w:rsidP="009B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F2" w:rsidRPr="00E07B6A" w:rsidRDefault="00B14AF2" w:rsidP="00B14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порядке обучения по индивидуальному учебному плану, ускоренному обучению обучающихся в пределах осваи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ваемой </w:t>
      </w:r>
      <w:proofErr w:type="gramStart"/>
      <w:r w:rsidRPr="00E0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профессионального обучения Муниципального бюджетного образовательного учреждения дополнительного образования детей</w:t>
      </w:r>
      <w:proofErr w:type="gramEnd"/>
      <w:r w:rsidRPr="00E0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Шарыповского районного </w:t>
      </w:r>
      <w:r w:rsidRPr="00E0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Детско-юношеского цен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0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 №35</w:t>
      </w:r>
    </w:p>
    <w:p w:rsidR="00AF13CD" w:rsidRPr="009B31CC" w:rsidRDefault="00AF13CD" w:rsidP="009B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033" w:rsidRPr="00B14AF2" w:rsidRDefault="00491033" w:rsidP="00B14A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14AF2" w:rsidRPr="009B31CC" w:rsidRDefault="00B14AF2" w:rsidP="00B14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033" w:rsidRPr="009B31CC" w:rsidRDefault="00491033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</w:t>
      </w:r>
      <w:r w:rsidR="00E2738B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</w:t>
      </w:r>
      <w:r w:rsidR="00E2738B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учебному плану (далее Положение) разработано в соответствии </w:t>
      </w:r>
      <w:proofErr w:type="gramStart"/>
      <w:r w:rsidR="00E2738B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1033" w:rsidRPr="009B31CC" w:rsidRDefault="00B14A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r w:rsidR="00E2738B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491033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 года № 273-ФЗ «Об образовании в Российской Федерации» (далее - Федеральный закон № 273-ФЗ);</w:t>
      </w:r>
    </w:p>
    <w:p w:rsidR="00491033" w:rsidRPr="009B31CC" w:rsidRDefault="00E2738B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Приказом </w:t>
      </w:r>
      <w:r w:rsidR="00491033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обучения» и определяет условия и порядок </w:t>
      </w:r>
      <w:proofErr w:type="gramStart"/>
      <w:r w:rsidR="00491033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491033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в том числе ускоренного обучения лиц, осваивающих образовательные программы среднего профессионального образования;</w:t>
      </w:r>
    </w:p>
    <w:p w:rsidR="00B14AF2" w:rsidRDefault="00E2738B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</w:t>
      </w:r>
      <w:r w:rsidR="00B1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 детей Шарыповского районного Детско-юношеского центра № 35»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МБОУ ДОД ШР ДЮЦ №35).</w:t>
      </w:r>
    </w:p>
    <w:p w:rsidR="00E2738B" w:rsidRPr="00B14AF2" w:rsidRDefault="00E2738B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определяет порядок </w:t>
      </w:r>
      <w:proofErr w:type="gramStart"/>
      <w:r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</w:t>
      </w:r>
      <w:r w:rsidR="00B14AF2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="00B14AF2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</w:t>
      </w:r>
      <w:r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в МБОУ ДОД ШР ДЮЦ №35.</w:t>
      </w:r>
    </w:p>
    <w:p w:rsidR="00491033" w:rsidRPr="00B14AF2" w:rsidRDefault="00B14A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3 части 1 статьи 34 Федерального закона от 29.12. 2012№ 273-ФЗ «Об образовании в Российской Федерации» обучающиеся имеют право на </w:t>
      </w:r>
      <w:proofErr w:type="gramStart"/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индивидуальному плану</w:t>
      </w:r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ускоренное обучение в пределах осваиваемой программы.</w:t>
      </w:r>
    </w:p>
    <w:p w:rsidR="00491033" w:rsidRDefault="00B14A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учебный план (далее ИУП</w:t>
      </w:r>
      <w:proofErr w:type="gramStart"/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74458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6659FF" w:rsidRP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освоение учебной программы на основе её индивидуализации с учётом особенностей образовательных потребностей конкретного обучающегося.</w:t>
      </w:r>
    </w:p>
    <w:p w:rsidR="00B14AF2" w:rsidRPr="00B14AF2" w:rsidRDefault="00B14A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033" w:rsidRPr="009B31CC" w:rsidRDefault="00491033" w:rsidP="00B14AF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="006659FF" w:rsidRPr="009B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формирования и утверждения ИУП</w:t>
      </w:r>
    </w:p>
    <w:p w:rsidR="006659FF" w:rsidRPr="009B31CC" w:rsidRDefault="006659FF" w:rsidP="009B31CC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033" w:rsidRPr="009B31CC" w:rsidRDefault="00491033" w:rsidP="009B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ИУП разрабатывается МБОУ ДОД ШР ДЮЦ №35</w:t>
      </w:r>
      <w:r w:rsidR="006659FF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обучающимися прав на </w:t>
      </w:r>
      <w:proofErr w:type="gramStart"/>
      <w:r w:rsidR="006659FF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6659FF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индивидуальному плану, в том числе ускоренное обучение в пределах </w:t>
      </w:r>
      <w:r w:rsid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осваиваемой программы в порядке</w:t>
      </w:r>
      <w:r w:rsidR="006659FF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данным Положением.</w:t>
      </w:r>
    </w:p>
    <w:p w:rsidR="00B604A1" w:rsidRPr="009B31CC" w:rsidRDefault="006659FF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</w:t>
      </w:r>
      <w:r w:rsidR="00491033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04A1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ИУП в МБОУ ДОД ШР ДЮЦ №35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в очной, </w:t>
      </w:r>
      <w:proofErr w:type="spellStart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proofErr w:type="gramStart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604A1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заочной</w:t>
      </w:r>
      <w:r w:rsidR="00B604A1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формах, в форме самообразования. Допускается сочетание различных форм обучения.</w:t>
      </w:r>
    </w:p>
    <w:p w:rsidR="00A232DD" w:rsidRPr="00043295" w:rsidRDefault="00B604A1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Обучающиеся по ИУП мо</w:t>
      </w:r>
      <w:r w:rsidR="00B1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быть отчислены из МБОУ ДОД ШР ДЮЦ №35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аях, предусмотренных П</w:t>
      </w:r>
      <w:r w:rsidR="00A2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равилами приёма и </w:t>
      </w:r>
      <w:proofErr w:type="gramStart"/>
      <w:r w:rsidR="00A2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</w:t>
      </w:r>
      <w:proofErr w:type="gramEnd"/>
      <w:r w:rsidR="00A2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043295" w:rsidRPr="00043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 детей Шарыповского районного Детско-юношеского центра №35</w:t>
      </w:r>
      <w:r w:rsidR="00A232DD" w:rsidRPr="0004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4A1" w:rsidRPr="009B31CC" w:rsidRDefault="00B604A1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качестве программ учебных предметов, профессиональных модулей, практики итоговой аттестации, при обучении по ИУП используются соот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ветствующие документы МБОУ ДОД ШР ДЮЦ №35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разработанные для реал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программ профессионального обучения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полным сроком обучения.</w:t>
      </w:r>
    </w:p>
    <w:p w:rsidR="00B604A1" w:rsidRPr="009B31CC" w:rsidRDefault="00B604A1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Основой для разработки ИУП является учебный план с полным сроком обучения. Структура ИУП включает поясн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ительную записку </w:t>
      </w:r>
      <w:proofErr w:type="gramStart"/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цель, задачи, формы итогового контроля) кол</w:t>
      </w:r>
      <w:r w:rsidR="007C53F2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часов по темам учебной прог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раммы, формы проведения занятий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формы контроля знаний, образовательный п</w:t>
      </w:r>
      <w:r w:rsidR="007C53F2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дукт, отметку о выполнении, график контроля (приложение 1)</w:t>
      </w:r>
      <w:r w:rsidR="007C53F2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3F2" w:rsidRPr="009B31CC" w:rsidRDefault="007C53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Обучение по ИУП осуществляется на основе заявления родителей (законных представителей)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обучающегося и оформляется приказом директора МБОУ ДОД ШР ДЮЦ №35.</w:t>
      </w:r>
    </w:p>
    <w:p w:rsidR="007C53F2" w:rsidRPr="009B31CC" w:rsidRDefault="007C53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Если обучающийся  не может продолжить </w:t>
      </w:r>
      <w:proofErr w:type="gramStart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 плану по различным причинам, то он имеет право перевестись на обучение по учебному плану соответствующей учебной программы. </w:t>
      </w:r>
    </w:p>
    <w:p w:rsidR="007C53F2" w:rsidRPr="009B31CC" w:rsidRDefault="007C53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После издания</w:t>
      </w:r>
      <w:r w:rsidR="002F2594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proofErr w:type="gramEnd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зачислении обучающегося на обучение по ИУП педагогом разрабатывается ИУП по профессии, согласуется с заместителем директора по УВР и утверждается директором.</w:t>
      </w:r>
    </w:p>
    <w:p w:rsidR="007C53F2" w:rsidRPr="009B31CC" w:rsidRDefault="007C53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2.9.ИУП разрабатывается на основан</w:t>
      </w:r>
      <w:r w:rsidR="004A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реализуемой программы профессионального обучения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аттестации.</w:t>
      </w:r>
    </w:p>
    <w:p w:rsidR="00674458" w:rsidRPr="009B31CC" w:rsidRDefault="007C53F2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Если обучающийся</w:t>
      </w:r>
      <w:r w:rsidR="00674458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не проходит без уважительных причин промежуточную  аттестацию в сроки, установленные учебным планом, или демонстрирует на промежуточной аттестации неудовлетворительные результаты по более</w:t>
      </w:r>
      <w:proofErr w:type="gramStart"/>
      <w:r w:rsidR="00674458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74458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одному предмету</w:t>
      </w:r>
      <w:r w:rsidR="00D6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458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(модулю), по решению директора он переводится на обучение по  учебному плану соответствующей   учебной программы. Повторный перевод на </w:t>
      </w:r>
      <w:proofErr w:type="gramStart"/>
      <w:r w:rsidR="00674458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674458"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не допускается.</w:t>
      </w:r>
    </w:p>
    <w:p w:rsidR="00674458" w:rsidRDefault="00674458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Наименование предметов (модулей) в индивидуальном учебном плане и их группирование по темам должны быть идентичным учебному плану учебной программы, но может отличаться большей долей самостоятельной работы </w:t>
      </w:r>
      <w:proofErr w:type="gramStart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Индивидуальный учебный план предусматривает 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 учебного времени на все необходимые компоненты основной учебной программы.</w:t>
      </w:r>
      <w:r w:rsidR="00D6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44B" w:rsidRPr="009B31CC" w:rsidRDefault="00D6644B" w:rsidP="00B1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AD9" w:rsidRDefault="00A74AD9" w:rsidP="005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Условия и порядок реализации ИУП</w:t>
      </w:r>
      <w:r w:rsidR="00D66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6644B" w:rsidRPr="009B31CC" w:rsidRDefault="00D6644B" w:rsidP="0053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3.1.Для реализации ИУП </w:t>
      </w:r>
      <w:proofErr w:type="gramStart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 следующие документы: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учебный план, утверждённый директором;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календарно-тематический план;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расписание;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индивидуальных занятий, в который вносится дата, содержание пройденного материала и количество часов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Промежуточные результаты выполнения ИУП отслеживаются и анализируются заместителем директора по УВР</w:t>
      </w:r>
      <w:r w:rsidR="00D6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Приложение 1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</w:t>
      </w:r>
      <w:r w:rsidR="00D6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(актуальность, цель, задачи, формы итогового контроля).</w:t>
      </w:r>
    </w:p>
    <w:p w:rsidR="00A74AD9" w:rsidRPr="009B31CC" w:rsidRDefault="00A74AD9" w:rsidP="00D66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Учебный план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489"/>
        <w:gridCol w:w="787"/>
        <w:gridCol w:w="851"/>
        <w:gridCol w:w="992"/>
        <w:gridCol w:w="992"/>
        <w:gridCol w:w="992"/>
        <w:gridCol w:w="1276"/>
        <w:gridCol w:w="851"/>
        <w:gridCol w:w="1275"/>
        <w:gridCol w:w="1525"/>
      </w:tblGrid>
      <w:tr w:rsidR="00A74AD9" w:rsidRPr="009B31CC" w:rsidTr="00A74AD9">
        <w:tc>
          <w:tcPr>
            <w:tcW w:w="489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87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992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1276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продукт</w:t>
            </w:r>
          </w:p>
        </w:tc>
        <w:tc>
          <w:tcPr>
            <w:tcW w:w="851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proofErr w:type="gramStart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адание</w:t>
            </w:r>
          </w:p>
        </w:tc>
        <w:tc>
          <w:tcPr>
            <w:tcW w:w="1275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1525" w:type="dxa"/>
          </w:tcPr>
          <w:p w:rsidR="00A74AD9" w:rsidRPr="009B31CC" w:rsidRDefault="00A74AD9" w:rsidP="009B31C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</w:tbl>
    <w:p w:rsidR="00A74AD9" w:rsidRPr="00D6644B" w:rsidRDefault="00D6644B" w:rsidP="00D6644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6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033" w:rsidRPr="009B31CC" w:rsidRDefault="00D6644B" w:rsidP="009B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16B7" w:rsidRPr="009B31CC" w:rsidRDefault="00B716B7" w:rsidP="009B31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6B7" w:rsidRPr="009B31CC" w:rsidSect="00B7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7E0"/>
    <w:multiLevelType w:val="multilevel"/>
    <w:tmpl w:val="05E20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1D33"/>
    <w:multiLevelType w:val="hybridMultilevel"/>
    <w:tmpl w:val="1C24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423E"/>
    <w:multiLevelType w:val="hybridMultilevel"/>
    <w:tmpl w:val="67024BA6"/>
    <w:lvl w:ilvl="0" w:tplc="3566D5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E282AAD"/>
    <w:multiLevelType w:val="multilevel"/>
    <w:tmpl w:val="D7C67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E65B5"/>
    <w:multiLevelType w:val="multilevel"/>
    <w:tmpl w:val="1F60F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33"/>
    <w:rsid w:val="00033DA3"/>
    <w:rsid w:val="00043295"/>
    <w:rsid w:val="00071A62"/>
    <w:rsid w:val="00082263"/>
    <w:rsid w:val="00122A95"/>
    <w:rsid w:val="001A1319"/>
    <w:rsid w:val="0020175B"/>
    <w:rsid w:val="002F2594"/>
    <w:rsid w:val="003F378C"/>
    <w:rsid w:val="00491033"/>
    <w:rsid w:val="004A0E42"/>
    <w:rsid w:val="005256AE"/>
    <w:rsid w:val="00531173"/>
    <w:rsid w:val="005C4B89"/>
    <w:rsid w:val="006659FF"/>
    <w:rsid w:val="00674458"/>
    <w:rsid w:val="007C53F2"/>
    <w:rsid w:val="009A1938"/>
    <w:rsid w:val="009B31CC"/>
    <w:rsid w:val="00A232DD"/>
    <w:rsid w:val="00A74AD9"/>
    <w:rsid w:val="00AE67F1"/>
    <w:rsid w:val="00AF13CD"/>
    <w:rsid w:val="00B14AF2"/>
    <w:rsid w:val="00B604A1"/>
    <w:rsid w:val="00B716B7"/>
    <w:rsid w:val="00B9230D"/>
    <w:rsid w:val="00BF7A48"/>
    <w:rsid w:val="00CF3136"/>
    <w:rsid w:val="00D6644B"/>
    <w:rsid w:val="00E2738B"/>
    <w:rsid w:val="00ED5A1D"/>
    <w:rsid w:val="00F2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33"/>
    <w:rPr>
      <w:b/>
      <w:bCs/>
    </w:rPr>
  </w:style>
  <w:style w:type="paragraph" w:styleId="a5">
    <w:name w:val="List Paragraph"/>
    <w:basedOn w:val="a"/>
    <w:uiPriority w:val="34"/>
    <w:qFormat/>
    <w:rsid w:val="00E2738B"/>
    <w:pPr>
      <w:ind w:left="720"/>
      <w:contextualSpacing/>
    </w:pPr>
  </w:style>
  <w:style w:type="table" w:styleId="a6">
    <w:name w:val="Table Grid"/>
    <w:basedOn w:val="a1"/>
    <w:uiPriority w:val="59"/>
    <w:rsid w:val="00A74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2695-4514-4602-AD10-CA809585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DUC35</dc:creator>
  <cp:keywords/>
  <dc:description/>
  <cp:lastModifiedBy>пк</cp:lastModifiedBy>
  <cp:revision>21</cp:revision>
  <cp:lastPrinted>2018-02-01T06:47:00Z</cp:lastPrinted>
  <dcterms:created xsi:type="dcterms:W3CDTF">2018-01-29T05:31:00Z</dcterms:created>
  <dcterms:modified xsi:type="dcterms:W3CDTF">2018-02-01T06:47:00Z</dcterms:modified>
</cp:coreProperties>
</file>