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39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7.xml" ContentType="application/vnd.ms-office.activeX+xml"/>
  <Override PartName="/word/activeX/activeX3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8B9" w:rsidRPr="00100D46" w:rsidRDefault="003717A2" w:rsidP="003F38B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-710565</wp:posOffset>
            </wp:positionV>
            <wp:extent cx="7696200" cy="10725150"/>
            <wp:effectExtent l="19050" t="0" r="0" b="0"/>
            <wp:wrapNone/>
            <wp:docPr id="11" name="Рисунок 10" descr="программы сканы_pages-to-jpg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9733" cy="1073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8B9" w:rsidRPr="00100D46">
        <w:rPr>
          <w:rFonts w:ascii="Times New Roman" w:hAnsi="Times New Roman"/>
          <w:sz w:val="24"/>
          <w:szCs w:val="24"/>
        </w:rPr>
        <w:t>МУНИЦИПАЛЬНОЕ БЮДЖЕТНОЕ ОБРАЗОВАТЕЛЬНОЕ УЧРЕЖДЕНИЕ ДОПОЛНИТЕЛЬНОГО ОБРАЗОВАНИЯ ДЕТЕЙ ШАРЫПОВСКИЙ РАЙОННЫЙ ДЕТСКО – ЮНОШЕСКИЙ ЦЕНТР № 35.</w:t>
      </w: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3"/>
          <w:szCs w:val="23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3"/>
          <w:szCs w:val="23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3F38B9" w:rsidTr="003F38B9">
        <w:trPr>
          <w:jc w:val="center"/>
        </w:trPr>
        <w:tc>
          <w:tcPr>
            <w:tcW w:w="3686" w:type="dxa"/>
            <w:hideMark/>
          </w:tcPr>
          <w:p w:rsidR="003F38B9" w:rsidRDefault="003F38B9" w:rsidP="003F38B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РЕКОМЕНДОВАНА:</w:t>
            </w:r>
          </w:p>
          <w:p w:rsidR="003F38B9" w:rsidRDefault="003F38B9" w:rsidP="003F38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Методическим Советом</w:t>
            </w:r>
          </w:p>
          <w:p w:rsidR="003F38B9" w:rsidRDefault="003F38B9" w:rsidP="003F38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ДОД ШР ДЮЦ № 35</w:t>
            </w:r>
          </w:p>
          <w:p w:rsidR="003F38B9" w:rsidRDefault="003F38B9" w:rsidP="003F38B9">
            <w:pPr>
              <w:spacing w:line="276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Протокол № 1 от 03.09.2018 г.</w:t>
            </w:r>
          </w:p>
        </w:tc>
        <w:tc>
          <w:tcPr>
            <w:tcW w:w="1985" w:type="dxa"/>
          </w:tcPr>
          <w:p w:rsidR="003F38B9" w:rsidRDefault="003F38B9" w:rsidP="003F38B9">
            <w:pPr>
              <w:spacing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03" w:type="dxa"/>
          </w:tcPr>
          <w:p w:rsidR="003F38B9" w:rsidRDefault="003F38B9" w:rsidP="003F38B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УТВЕРЖДАЮ:</w:t>
            </w:r>
          </w:p>
          <w:p w:rsidR="003F38B9" w:rsidRDefault="003F38B9" w:rsidP="003F38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Директор МБОУ ДОД ШР </w:t>
            </w:r>
          </w:p>
          <w:p w:rsidR="003F38B9" w:rsidRDefault="003F38B9" w:rsidP="003F38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ДЮЦ  № 35</w:t>
            </w:r>
          </w:p>
          <w:p w:rsidR="003F38B9" w:rsidRDefault="003F38B9" w:rsidP="003F38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__________Г.Н. Волчкова</w:t>
            </w:r>
          </w:p>
          <w:p w:rsidR="003F38B9" w:rsidRDefault="003F38B9" w:rsidP="003F38B9">
            <w:pPr>
              <w:rPr>
                <w:rFonts w:ascii="Times New Roman" w:hAnsi="Times New Roman"/>
                <w:color w:val="000000"/>
              </w:rPr>
            </w:pPr>
          </w:p>
          <w:p w:rsidR="003F38B9" w:rsidRDefault="003F38B9" w:rsidP="003F38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«03» сентября 2018 г.</w:t>
            </w:r>
          </w:p>
          <w:p w:rsidR="003F38B9" w:rsidRDefault="003F38B9" w:rsidP="003F38B9">
            <w:pPr>
              <w:spacing w:line="276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3"/>
          <w:szCs w:val="23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3"/>
          <w:szCs w:val="23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3"/>
          <w:szCs w:val="23"/>
        </w:rPr>
      </w:pPr>
    </w:p>
    <w:p w:rsidR="003F38B9" w:rsidRDefault="003F38B9" w:rsidP="003F38B9">
      <w:pPr>
        <w:shd w:val="clear" w:color="auto" w:fill="FFFFFF"/>
        <w:tabs>
          <w:tab w:val="left" w:pos="7425"/>
        </w:tabs>
        <w:rPr>
          <w:rFonts w:ascii="Times New Roman" w:hAnsi="Times New Roman"/>
          <w:color w:val="000000"/>
          <w:sz w:val="28"/>
          <w:szCs w:val="28"/>
        </w:rPr>
      </w:pPr>
    </w:p>
    <w:p w:rsidR="003F38B9" w:rsidRDefault="003F38B9" w:rsidP="003F38B9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Дополнительная общеразвивающая программа</w:t>
      </w:r>
    </w:p>
    <w:p w:rsidR="003F38B9" w:rsidRDefault="003F38B9" w:rsidP="003F38B9">
      <w:pPr>
        <w:shd w:val="clear" w:color="auto" w:fill="FFFFFF"/>
        <w:jc w:val="center"/>
        <w:rPr>
          <w:rFonts w:ascii="Times New Roman" w:hAnsi="Times New Roman"/>
          <w:sz w:val="32"/>
          <w:szCs w:val="32"/>
        </w:rPr>
      </w:pPr>
    </w:p>
    <w:p w:rsidR="003F38B9" w:rsidRDefault="003F38B9" w:rsidP="003F38B9">
      <w:pPr>
        <w:shd w:val="clear" w:color="auto" w:fill="FFFFFF"/>
        <w:jc w:val="center"/>
        <w:rPr>
          <w:rFonts w:ascii="Times New Roman" w:hAnsi="Times New Roman"/>
          <w:sz w:val="32"/>
          <w:szCs w:val="32"/>
        </w:rPr>
      </w:pPr>
    </w:p>
    <w:p w:rsidR="003F38B9" w:rsidRDefault="003F38B9" w:rsidP="003F38B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Тракторное дело</w:t>
      </w:r>
    </w:p>
    <w:p w:rsidR="003F38B9" w:rsidRDefault="003F38B9" w:rsidP="003F38B9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:rsidR="003F38B9" w:rsidRDefault="003F38B9" w:rsidP="003F38B9">
      <w:pPr>
        <w:shd w:val="clear" w:color="auto" w:fill="FFFFFF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                                                                    </w:t>
      </w:r>
    </w:p>
    <w:p w:rsidR="003F38B9" w:rsidRDefault="003F38B9" w:rsidP="003F38B9">
      <w:pPr>
        <w:shd w:val="clear" w:color="auto" w:fill="FFFFFF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3F38B9" w:rsidRDefault="003F38B9" w:rsidP="003F38B9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</w:t>
      </w:r>
    </w:p>
    <w:tbl>
      <w:tblPr>
        <w:tblW w:w="0" w:type="auto"/>
        <w:tblLook w:val="01E0"/>
      </w:tblPr>
      <w:tblGrid>
        <w:gridCol w:w="4785"/>
        <w:gridCol w:w="4786"/>
      </w:tblGrid>
      <w:tr w:rsidR="003F38B9" w:rsidTr="003F38B9">
        <w:tc>
          <w:tcPr>
            <w:tcW w:w="4785" w:type="dxa"/>
          </w:tcPr>
          <w:p w:rsidR="003F38B9" w:rsidRDefault="003F38B9" w:rsidP="003F38B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3F38B9" w:rsidRDefault="003F38B9" w:rsidP="003F38B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Тип программы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модифицированная</w:t>
            </w:r>
          </w:p>
          <w:p w:rsidR="003F38B9" w:rsidRDefault="003F38B9" w:rsidP="003F38B9">
            <w:pPr>
              <w:shd w:val="clear" w:color="auto" w:fill="FFFFFF"/>
              <w:tabs>
                <w:tab w:val="left" w:pos="5925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Срок реализации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 год         </w:t>
            </w:r>
          </w:p>
          <w:p w:rsidR="003F38B9" w:rsidRDefault="003F38B9" w:rsidP="003F38B9">
            <w:pPr>
              <w:shd w:val="clear" w:color="auto" w:fill="FFFFFF"/>
              <w:tabs>
                <w:tab w:val="left" w:pos="5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Возраст обучающихся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от 14 до 18 лет</w:t>
            </w:r>
          </w:p>
          <w:p w:rsidR="003F38B9" w:rsidRDefault="003F38B9" w:rsidP="003F38B9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F38B9" w:rsidRDefault="003F38B9" w:rsidP="003F38B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</w:p>
          <w:p w:rsidR="003F38B9" w:rsidRDefault="003F38B9" w:rsidP="003F38B9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Педагог дополнительного образования:</w:t>
            </w:r>
          </w:p>
          <w:p w:rsidR="003F38B9" w:rsidRDefault="003F38B9" w:rsidP="003F38B9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А.И. Малахов </w:t>
            </w:r>
          </w:p>
          <w:p w:rsidR="003F38B9" w:rsidRDefault="003F38B9" w:rsidP="003F38B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F38B9" w:rsidRDefault="003F38B9" w:rsidP="003F38B9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F38B9" w:rsidRDefault="003F38B9" w:rsidP="003F38B9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</w:t>
      </w:r>
    </w:p>
    <w:p w:rsidR="003F38B9" w:rsidRDefault="003F38B9" w:rsidP="003F38B9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3F38B9" w:rsidRDefault="003F38B9" w:rsidP="003F38B9">
      <w:pPr>
        <w:shd w:val="clear" w:color="auto" w:fill="FFFFFF"/>
        <w:tabs>
          <w:tab w:val="left" w:pos="6750"/>
        </w:tabs>
        <w:rPr>
          <w:rFonts w:ascii="Times New Roman" w:hAnsi="Times New Roman"/>
          <w:color w:val="000000"/>
          <w:sz w:val="28"/>
          <w:szCs w:val="28"/>
        </w:rPr>
      </w:pPr>
    </w:p>
    <w:p w:rsidR="003F38B9" w:rsidRDefault="003F38B9" w:rsidP="003F38B9">
      <w:pPr>
        <w:shd w:val="clear" w:color="auto" w:fill="FFFFFF"/>
        <w:tabs>
          <w:tab w:val="left" w:pos="5925"/>
        </w:tabs>
        <w:rPr>
          <w:rFonts w:ascii="Times New Roman" w:hAnsi="Times New Roman"/>
          <w:color w:val="000000"/>
          <w:sz w:val="28"/>
          <w:szCs w:val="28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</w:t>
      </w: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7"/>
          <w:szCs w:val="27"/>
        </w:rPr>
      </w:pPr>
    </w:p>
    <w:p w:rsidR="003F38B9" w:rsidRDefault="003F38B9" w:rsidP="003F38B9">
      <w:pPr>
        <w:shd w:val="clear" w:color="auto" w:fill="FFFFFF"/>
        <w:rPr>
          <w:rFonts w:ascii="Times New Roman" w:hAnsi="Times New Roman"/>
          <w:color w:val="000000"/>
          <w:sz w:val="27"/>
          <w:szCs w:val="27"/>
        </w:rPr>
      </w:pPr>
    </w:p>
    <w:p w:rsidR="003F38B9" w:rsidRDefault="003F38B9" w:rsidP="003F38B9">
      <w:pPr>
        <w:shd w:val="clear" w:color="auto" w:fill="FFFFFF"/>
        <w:jc w:val="center"/>
        <w:rPr>
          <w:rFonts w:ascii="Times New Roman" w:hAnsi="Times New Roman"/>
          <w:color w:val="000000"/>
          <w:sz w:val="27"/>
          <w:szCs w:val="27"/>
        </w:rPr>
      </w:pPr>
    </w:p>
    <w:p w:rsidR="003F38B9" w:rsidRDefault="003F38B9" w:rsidP="003F38B9">
      <w:pPr>
        <w:shd w:val="clear" w:color="auto" w:fill="FFFFFF"/>
        <w:jc w:val="center"/>
        <w:rPr>
          <w:rFonts w:ascii="Times New Roman" w:hAnsi="Times New Roman"/>
          <w:color w:val="000000"/>
          <w:sz w:val="27"/>
          <w:szCs w:val="27"/>
        </w:rPr>
      </w:pPr>
    </w:p>
    <w:p w:rsidR="003F38B9" w:rsidRDefault="003F38B9" w:rsidP="003F38B9">
      <w:pPr>
        <w:shd w:val="clear" w:color="auto" w:fill="FFFFFF"/>
        <w:jc w:val="center"/>
        <w:rPr>
          <w:rFonts w:ascii="Times New Roman" w:hAnsi="Times New Roman"/>
          <w:color w:val="000000"/>
          <w:sz w:val="27"/>
          <w:szCs w:val="27"/>
        </w:rPr>
      </w:pPr>
    </w:p>
    <w:p w:rsidR="003F38B9" w:rsidRDefault="003F38B9" w:rsidP="003F38B9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7"/>
          <w:szCs w:val="27"/>
        </w:rPr>
        <w:t>2018 г.</w:t>
      </w:r>
    </w:p>
    <w:p w:rsidR="003F38B9" w:rsidRDefault="003F38B9" w:rsidP="003F38B9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записка.</w:t>
      </w:r>
    </w:p>
    <w:p w:rsidR="00FD24CC" w:rsidRPr="003F38B9" w:rsidRDefault="00FD24CC" w:rsidP="003F38B9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8B9" w:rsidRPr="00FD24CC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Направленность программы: </w:t>
      </w:r>
      <w:r w:rsidRPr="00FD24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техническая.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 программы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обусловлена: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созданием условий для возможности получения обучающимися практического опыта по профессии «механизатор»;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расширением кругозора обучающихся в области технической сферы деятельности.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изучения курса обучения обучающиеся знакомятся с назначением, устройством, принципом действия и техническим обслуживанием сельскохозяйственной техники. Получают первоначальные навыки обслуживания  и устранения неисправностей, которые возникают в процессе эксплуатации механизмов. Особое внимание уделяется соблюдению правил техники безопасности на всех уровнях обращения с техникой.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заключается в том, что в сельской школе труд на земле с использованием процессов механизации является более привлекательным для подростков, утверждающим личностные черты характера, воспитывающим вместе с  высокой культурой труда ответственность и самостоятельность.    Это позволяет выпускникам школы успешно адаптироваться  к условиям жизни в сельской местности.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заключается в том, что данная программа нацелена на 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 обучающегося, способной к успешной социализации и активной адаптации на рынке труда, и таких его профессиональных качеств, как трудовая активность, техническая сообразительность и самостоятельность в работе.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Отличительной особенностью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данной программы является то, что содержание программы предлагает обучающимся познавательный учебный материал, ориентированный на практическое применение знаний в процессе механизированного сельскохозяйственного труда.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Адресат программы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 предназначена для учащихся 8-9 классов, не имеющих предварительной подготовки, но у которых есть интерес и стремление к приобретению навыков работы с сельскохозяйственной техникой.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учебных групп производится на добровольной основе. При комплектовании групп учитываются возрастные особенности обучающихся, а также знания, умения, навыки, которыми владеет ребенок.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обучающихся в группе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7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15 человек, преимущественно – мальчики. В этом возрасте подростки, как правило, начинают задумываться о выборе будущей профессии. А так как жизнь на селе предполагает занятие сельским хозяйством, то овладением навыками механизации сельского хозяйства становятся очень актуальными. Это в дальнейшем позволяет выпускникам школы успешно адаптироваться  к условиям жизни в сельской местности.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программы, объём и сроки реализации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рассчитана на 1 год обучения (144 часа). Уровень реализации программы – базовый.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Форма обучения –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очная.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занятий: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часа в неделю, в год 144 часа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занятий </w:t>
      </w:r>
      <w:r w:rsidR="006E6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минут, перерыв между занятиями 10 минут.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организации образовательного процесса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Формируются группы учащихся одного возраста, являющиеся основным составом объединения. Состав группы – постоянный. Занятия – групповые.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формой организации учебного процесса являются теоретические (лекция) и практические занятия (практикум – получение практических умений).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ознакомить обучающихся с основами механизации сельского хозяйства посредством изучения теоретической и практической области  применения тракторов и механизмов,развитие интереса к сельскохозяйственной профессии – механизатор.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представления об основных видах, устройстве, правилах эксплуатации и хранении сельскохозяйственной техники;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ознакомление обучающихся с общим устройством трактора, сельхозмашинами, с безопасной эксплуатацией трактора.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желания заниматься сельскохозяйственным трудом с использованием в нем процессов механизации, помочь определиться с выбором будущей профессии;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развитие трудолюбия, патриотизма, гражданственности.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обучающихся, развитие интереса к сельскому хозяйству и сельхоз профессиям;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деловые качества, такие как самостоятельность, ответственность;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внимание, зрительную память, быстроту реакции, сноровку, глазомер.</w:t>
      </w:r>
    </w:p>
    <w:p w:rsidR="00FD24CC" w:rsidRPr="003F38B9" w:rsidRDefault="00FD24CC" w:rsidP="00FD24CC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аттестации</w:t>
      </w:r>
    </w:p>
    <w:p w:rsidR="00FD24CC" w:rsidRPr="003F38B9" w:rsidRDefault="00FD24CC" w:rsidP="00FD24CC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Аттестация (промежуточная и итоговая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проводится в формах, определенных учебным планом как составной частью программы, в соответствии с Положением о формах, периодичности и порядке входного, текущего, тематического контроля, промежуточной и 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оговой аттестации.</w:t>
      </w:r>
    </w:p>
    <w:p w:rsidR="00FD24CC" w:rsidRPr="003F38B9" w:rsidRDefault="00FD24CC" w:rsidP="00FD24CC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отслеживания и фиксации образовательных результатов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грамота, диплом, журнал посещаемости, материал тестирования, методическая разработка, фото, отзыв детей и родителей, свидетельство (сертификат) и др.</w:t>
      </w:r>
    </w:p>
    <w:p w:rsidR="00FD24CC" w:rsidRPr="003F38B9" w:rsidRDefault="00FD24CC" w:rsidP="00FD24CC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предъявления и демонстрации образовательных результатов: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аналитический материал, аналитическая справка, демонстрация моделей, конкурс, соревнование, открытое занятие, мастер-класс и др.</w:t>
      </w:r>
    </w:p>
    <w:p w:rsidR="006E62B0" w:rsidRPr="006E62B0" w:rsidRDefault="006E62B0" w:rsidP="006E62B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2B0">
        <w:rPr>
          <w:rFonts w:ascii="Times New Roman" w:hAnsi="Times New Roman" w:cs="Times New Roman"/>
          <w:b/>
          <w:sz w:val="28"/>
          <w:szCs w:val="28"/>
        </w:rPr>
        <w:t>Календарный учебный график:</w:t>
      </w:r>
    </w:p>
    <w:p w:rsidR="006E62B0" w:rsidRPr="006E62B0" w:rsidRDefault="006E62B0" w:rsidP="006E62B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2B0" w:rsidRPr="006E62B0" w:rsidRDefault="006E62B0" w:rsidP="006E62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E62B0">
        <w:rPr>
          <w:rFonts w:ascii="Times New Roman" w:hAnsi="Times New Roman" w:cs="Times New Roman"/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6E62B0" w:rsidRPr="006E62B0" w:rsidRDefault="006E62B0" w:rsidP="006E62B0">
      <w:pPr>
        <w:pStyle w:val="20"/>
        <w:numPr>
          <w:ilvl w:val="0"/>
          <w:numId w:val="2"/>
        </w:numPr>
        <w:shd w:val="clear" w:color="auto" w:fill="auto"/>
        <w:ind w:left="284" w:hanging="284"/>
        <w:jc w:val="both"/>
      </w:pPr>
      <w:r w:rsidRPr="006E62B0">
        <w:t>Постановлением Главного государственного санитарного врача</w:t>
      </w:r>
      <w:r w:rsidRPr="006E62B0">
        <w:br/>
        <w:t>Российской Федерации от 4 июля 2014 г. № 41 «Об утверждении СанПиН</w:t>
      </w:r>
      <w:r w:rsidRPr="006E62B0">
        <w:br/>
      </w:r>
      <w:r w:rsidRPr="006E62B0">
        <w:lastRenderedPageBreak/>
        <w:t>2.4.4.3172-14 «Санитарно-эпидемиологические требования к устройству,</w:t>
      </w:r>
      <w:r w:rsidRPr="006E62B0">
        <w:br/>
        <w:t>содержанию и организации режима работа образовательных организаций</w:t>
      </w:r>
      <w:r w:rsidRPr="006E62B0">
        <w:br/>
        <w:t>дополнительного образования детей»;</w:t>
      </w:r>
    </w:p>
    <w:p w:rsidR="006E62B0" w:rsidRPr="006E62B0" w:rsidRDefault="006E62B0" w:rsidP="006E62B0">
      <w:pPr>
        <w:pStyle w:val="a8"/>
        <w:numPr>
          <w:ilvl w:val="0"/>
          <w:numId w:val="2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6E62B0">
        <w:rPr>
          <w:sz w:val="28"/>
          <w:szCs w:val="28"/>
        </w:rPr>
        <w:t>Постановления главного государственного санитарного врача РФ от 04 июля 2014 года № 41 «Об утверждении СанПиН 2.4.4.31172-10» «Санитарно-эпидемиологические требования к устройству, содержанию, организации режима работы образовательных организаций дополнительного образования детей»;</w:t>
      </w:r>
    </w:p>
    <w:p w:rsidR="006E62B0" w:rsidRPr="006E62B0" w:rsidRDefault="006E62B0" w:rsidP="006E62B0">
      <w:pPr>
        <w:pStyle w:val="a8"/>
        <w:numPr>
          <w:ilvl w:val="0"/>
          <w:numId w:val="2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6E62B0">
        <w:rPr>
          <w:sz w:val="28"/>
          <w:szCs w:val="28"/>
        </w:rPr>
        <w:t>Приказа Министерства образования и науки Российской Федерации от 09.11.2018г.  N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6E62B0" w:rsidRPr="006E62B0" w:rsidRDefault="006E62B0" w:rsidP="006E62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E62B0">
        <w:rPr>
          <w:rFonts w:ascii="Times New Roman" w:hAnsi="Times New Roman" w:cs="Times New Roman"/>
          <w:sz w:val="28"/>
          <w:szCs w:val="28"/>
        </w:rPr>
        <w:t>Учеб</w:t>
      </w:r>
      <w:r w:rsidR="001A05BC">
        <w:rPr>
          <w:rFonts w:ascii="Times New Roman" w:hAnsi="Times New Roman" w:cs="Times New Roman"/>
          <w:sz w:val="28"/>
          <w:szCs w:val="28"/>
        </w:rPr>
        <w:t xml:space="preserve">ный год начинается с </w:t>
      </w:r>
      <w:r w:rsidR="009C508C">
        <w:rPr>
          <w:rFonts w:ascii="Times New Roman" w:hAnsi="Times New Roman" w:cs="Times New Roman"/>
          <w:sz w:val="28"/>
          <w:szCs w:val="28"/>
        </w:rPr>
        <w:t>02.09.2019</w:t>
      </w:r>
      <w:r w:rsidR="001A05BC" w:rsidRPr="001A05BC">
        <w:rPr>
          <w:rFonts w:ascii="Times New Roman" w:hAnsi="Times New Roman" w:cs="Times New Roman"/>
          <w:sz w:val="28"/>
          <w:szCs w:val="28"/>
        </w:rPr>
        <w:t>г.</w:t>
      </w:r>
      <w:r w:rsidR="001A05BC">
        <w:rPr>
          <w:sz w:val="28"/>
          <w:szCs w:val="28"/>
        </w:rPr>
        <w:t xml:space="preserve"> </w:t>
      </w:r>
      <w:r w:rsidRPr="006E6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2B0" w:rsidRPr="006E62B0" w:rsidRDefault="006E62B0" w:rsidP="006E62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E62B0">
        <w:rPr>
          <w:rFonts w:ascii="Times New Roman" w:hAnsi="Times New Roman" w:cs="Times New Roman"/>
          <w:sz w:val="28"/>
          <w:szCs w:val="28"/>
        </w:rPr>
        <w:t xml:space="preserve">Количество учебных недель – 37. </w:t>
      </w:r>
    </w:p>
    <w:p w:rsidR="006E62B0" w:rsidRPr="006E62B0" w:rsidRDefault="006E62B0" w:rsidP="006E62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E62B0">
        <w:rPr>
          <w:rFonts w:ascii="Times New Roman" w:hAnsi="Times New Roman" w:cs="Times New Roman"/>
          <w:sz w:val="28"/>
          <w:szCs w:val="28"/>
        </w:rPr>
        <w:t xml:space="preserve">1полугодие – 17 недель. </w:t>
      </w:r>
    </w:p>
    <w:p w:rsidR="006E62B0" w:rsidRPr="006E62B0" w:rsidRDefault="006E62B0" w:rsidP="006E62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E62B0">
        <w:rPr>
          <w:rFonts w:ascii="Times New Roman" w:hAnsi="Times New Roman" w:cs="Times New Roman"/>
          <w:sz w:val="28"/>
          <w:szCs w:val="28"/>
        </w:rPr>
        <w:t xml:space="preserve">2 полугодие – 20 недель. </w:t>
      </w:r>
    </w:p>
    <w:p w:rsidR="006E62B0" w:rsidRPr="006E62B0" w:rsidRDefault="006E62B0" w:rsidP="006E62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E62B0">
        <w:rPr>
          <w:rFonts w:ascii="Times New Roman" w:hAnsi="Times New Roman" w:cs="Times New Roman"/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6E62B0" w:rsidRPr="006E62B0" w:rsidRDefault="006E62B0" w:rsidP="006E62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093" w:type="dxa"/>
        <w:tblLook w:val="04A0"/>
      </w:tblPr>
      <w:tblGrid>
        <w:gridCol w:w="2835"/>
        <w:gridCol w:w="2693"/>
      </w:tblGrid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</w:tr>
      <w:tr w:rsidR="006E62B0" w:rsidRPr="006E62B0" w:rsidTr="009B2283">
        <w:tc>
          <w:tcPr>
            <w:tcW w:w="5528" w:type="dxa"/>
            <w:gridSpan w:val="2"/>
          </w:tcPr>
          <w:p w:rsidR="006E62B0" w:rsidRPr="006E62B0" w:rsidRDefault="006E62B0" w:rsidP="009B2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sz w:val="28"/>
                <w:szCs w:val="28"/>
              </w:rPr>
              <w:t>Первое полугодие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693" w:type="dxa"/>
          </w:tcPr>
          <w:p w:rsidR="006E62B0" w:rsidRPr="006E62B0" w:rsidRDefault="00182FF3" w:rsidP="009B2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15 по 31 декабря 2019</w:t>
            </w:r>
            <w:r w:rsidR="006E62B0"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</w:tr>
      <w:tr w:rsidR="006E62B0" w:rsidRPr="006E62B0" w:rsidTr="009B2283">
        <w:tc>
          <w:tcPr>
            <w:tcW w:w="5528" w:type="dxa"/>
            <w:gridSpan w:val="2"/>
          </w:tcPr>
          <w:p w:rsidR="006E62B0" w:rsidRPr="006E62B0" w:rsidRDefault="006E62B0" w:rsidP="009B22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Второе полугодие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Итоговая аттестация</w:t>
            </w:r>
          </w:p>
        </w:tc>
        <w:tc>
          <w:tcPr>
            <w:tcW w:w="2693" w:type="dxa"/>
          </w:tcPr>
          <w:p w:rsidR="006E62B0" w:rsidRPr="006E62B0" w:rsidRDefault="00182FF3" w:rsidP="009B22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15-29 мая 2020</w:t>
            </w:r>
            <w:r w:rsidR="006E62B0"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</w:tr>
      <w:tr w:rsidR="006E62B0" w:rsidRPr="006E62B0" w:rsidTr="009B2283">
        <w:tc>
          <w:tcPr>
            <w:tcW w:w="2835" w:type="dxa"/>
          </w:tcPr>
          <w:p w:rsidR="006E62B0" w:rsidRPr="006E62B0" w:rsidRDefault="006E62B0" w:rsidP="009B2283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693" w:type="dxa"/>
          </w:tcPr>
          <w:p w:rsidR="006E62B0" w:rsidRPr="006E62B0" w:rsidRDefault="006E62B0" w:rsidP="009B22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</w:tbl>
    <w:p w:rsidR="006E62B0" w:rsidRPr="006E62B0" w:rsidRDefault="006E62B0" w:rsidP="006E62B0">
      <w:pPr>
        <w:shd w:val="clear" w:color="auto" w:fill="FFFFFF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E62B0" w:rsidRDefault="006E62B0" w:rsidP="006E62B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D24CC" w:rsidRPr="003F38B9" w:rsidRDefault="00FD24CC" w:rsidP="00FD24CC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62B0" w:rsidRDefault="00FD24CC" w:rsidP="00FD24CC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Промежуточная аттестация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проводится в форме прохождения учащимися тесто</w:t>
      </w:r>
      <w:r w:rsidR="006E6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заданий по теме «Тракторы».</w:t>
      </w:r>
    </w:p>
    <w:p w:rsidR="003F38B9" w:rsidRPr="003F38B9" w:rsidRDefault="00FD24CC" w:rsidP="00FD24CC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Итоговая аттестация учащихся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форме прохождения учащимися тестовых заданий по темам «Сельскохозяйственные машины» и «Техническое обслуживание и эксплуатация тракторов и сельскохозяйственных машин».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8B9" w:rsidRDefault="003F38B9" w:rsidP="003F38B9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</w:t>
      </w:r>
    </w:p>
    <w:p w:rsidR="00FD24CC" w:rsidRPr="00FD24CC" w:rsidRDefault="00FD24CC" w:rsidP="003F38B9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tbl>
      <w:tblPr>
        <w:tblStyle w:val="a4"/>
        <w:tblW w:w="0" w:type="auto"/>
        <w:tblInd w:w="-567" w:type="dxa"/>
        <w:tblLook w:val="04A0"/>
      </w:tblPr>
      <w:tblGrid>
        <w:gridCol w:w="675"/>
        <w:gridCol w:w="3153"/>
        <w:gridCol w:w="1525"/>
        <w:gridCol w:w="1418"/>
        <w:gridCol w:w="1352"/>
        <w:gridCol w:w="1732"/>
      </w:tblGrid>
      <w:tr w:rsidR="003F38B9" w:rsidTr="003F38B9">
        <w:tc>
          <w:tcPr>
            <w:tcW w:w="675" w:type="dxa"/>
          </w:tcPr>
          <w:p w:rsidR="003F38B9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53" w:type="dxa"/>
          </w:tcPr>
          <w:p w:rsidR="003F38B9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25" w:type="dxa"/>
          </w:tcPr>
          <w:p w:rsidR="003F38B9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8" w:type="dxa"/>
          </w:tcPr>
          <w:p w:rsidR="003F38B9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52" w:type="dxa"/>
          </w:tcPr>
          <w:p w:rsidR="003F38B9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352" w:type="dxa"/>
          </w:tcPr>
          <w:p w:rsidR="003F38B9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контроля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3F38B9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3" w:type="dxa"/>
          </w:tcPr>
          <w:p w:rsidR="009960DF" w:rsidRPr="00FD24CC" w:rsidRDefault="00FD24CC" w:rsidP="00FD24CC">
            <w:pPr>
              <w:shd w:val="clear" w:color="auto" w:fill="FFFFFF"/>
              <w:ind w:right="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FD2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9960DF" w:rsidRPr="00FD2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сельского хозяйства</w:t>
            </w:r>
          </w:p>
          <w:p w:rsidR="003F38B9" w:rsidRPr="00FD24CC" w:rsidRDefault="003F38B9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3F38B9" w:rsidRPr="00240A87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3F38B9" w:rsidRPr="00240A87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2" w:type="dxa"/>
          </w:tcPr>
          <w:p w:rsidR="003F38B9" w:rsidRPr="00240A87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52" w:type="dxa"/>
          </w:tcPr>
          <w:p w:rsidR="003F38B9" w:rsidRPr="009960DF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386B" w:rsidTr="003F38B9">
        <w:tc>
          <w:tcPr>
            <w:tcW w:w="675" w:type="dxa"/>
          </w:tcPr>
          <w:p w:rsidR="0024386B" w:rsidRPr="00FD24CC" w:rsidRDefault="0024386B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</w:tcPr>
          <w:p w:rsidR="0024386B" w:rsidRPr="0024386B" w:rsidRDefault="0024386B" w:rsidP="00FD24CC">
            <w:pPr>
              <w:shd w:val="clear" w:color="auto" w:fill="FFFFFF"/>
              <w:ind w:right="6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3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525" w:type="dxa"/>
          </w:tcPr>
          <w:p w:rsidR="0024386B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24386B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24386B" w:rsidRPr="00FD24CC" w:rsidRDefault="0024386B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</w:tcPr>
          <w:p w:rsidR="0024386B" w:rsidRPr="009960DF" w:rsidRDefault="0024386B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38B9" w:rsidTr="003F38B9">
        <w:tc>
          <w:tcPr>
            <w:tcW w:w="675" w:type="dxa"/>
          </w:tcPr>
          <w:p w:rsidR="003F38B9" w:rsidRPr="00FD24CC" w:rsidRDefault="009960DF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shd w:val="clear" w:color="auto" w:fill="FFFFFF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Роль сельского хозяйства, структура, механизация в сельском хозяйстве. </w:t>
            </w:r>
          </w:p>
        </w:tc>
        <w:tc>
          <w:tcPr>
            <w:tcW w:w="1525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2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2" w:type="dxa"/>
          </w:tcPr>
          <w:p w:rsidR="003F38B9" w:rsidRPr="00FD24CC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9960DF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сельскохозяйственной техники.</w:t>
            </w:r>
          </w:p>
        </w:tc>
        <w:tc>
          <w:tcPr>
            <w:tcW w:w="1525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53" w:type="dxa"/>
          </w:tcPr>
          <w:p w:rsidR="009960DF" w:rsidRPr="00FD24CC" w:rsidRDefault="009960DF" w:rsidP="00FD24CC">
            <w:pPr>
              <w:shd w:val="clear" w:color="auto" w:fill="FFFFFF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 Трактора.</w:t>
            </w:r>
          </w:p>
          <w:p w:rsidR="003F38B9" w:rsidRPr="00FD24CC" w:rsidRDefault="003F38B9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3F38B9" w:rsidRPr="004B1435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18" w:type="dxa"/>
          </w:tcPr>
          <w:p w:rsidR="003F38B9" w:rsidRPr="00C12F5E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2F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52" w:type="dxa"/>
          </w:tcPr>
          <w:p w:rsidR="003F38B9" w:rsidRPr="00C12F5E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2" w:type="dxa"/>
          </w:tcPr>
          <w:p w:rsidR="003F38B9" w:rsidRPr="009960DF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Трактора, применяемые в сельском хозяйстве</w:t>
            </w:r>
          </w:p>
        </w:tc>
        <w:tc>
          <w:tcPr>
            <w:tcW w:w="1525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двигателей внутреннего сгорания.</w:t>
            </w:r>
          </w:p>
        </w:tc>
        <w:tc>
          <w:tcPr>
            <w:tcW w:w="1525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системе питания</w:t>
            </w:r>
          </w:p>
        </w:tc>
        <w:tc>
          <w:tcPr>
            <w:tcW w:w="1525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системе охлаждения и смазочной системе.</w:t>
            </w:r>
          </w:p>
        </w:tc>
        <w:tc>
          <w:tcPr>
            <w:tcW w:w="1525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системе охлаждения и смазочной системе</w:t>
            </w:r>
          </w:p>
        </w:tc>
        <w:tc>
          <w:tcPr>
            <w:tcW w:w="1525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FD24CC" w:rsidRDefault="00240A87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об электрооборудовании.</w:t>
            </w:r>
          </w:p>
        </w:tc>
        <w:tc>
          <w:tcPr>
            <w:tcW w:w="1525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FD24CC" w:rsidRDefault="003F38B9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Трансмиссия тракторов.</w:t>
            </w:r>
          </w:p>
        </w:tc>
        <w:tc>
          <w:tcPr>
            <w:tcW w:w="1525" w:type="dxa"/>
          </w:tcPr>
          <w:p w:rsidR="003F38B9" w:rsidRPr="00FD24CC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3F38B9" w:rsidRPr="00FD24CC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FD24CC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53" w:type="dxa"/>
          </w:tcPr>
          <w:p w:rsidR="009960DF" w:rsidRPr="00FD24CC" w:rsidRDefault="009960DF" w:rsidP="00FD24CC">
            <w:pPr>
              <w:shd w:val="clear" w:color="auto" w:fill="FFFFFF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Назначение и общее устройство коробки перемены передач.</w:t>
            </w:r>
          </w:p>
          <w:p w:rsidR="003F38B9" w:rsidRPr="00FD24CC" w:rsidRDefault="003F38B9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3F38B9" w:rsidRPr="00FD24CC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3F38B9" w:rsidRPr="00FD24CC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FD24CC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и общее назначение ходовой части.</w:t>
            </w:r>
          </w:p>
        </w:tc>
        <w:tc>
          <w:tcPr>
            <w:tcW w:w="1525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управления тракторов.</w:t>
            </w:r>
          </w:p>
        </w:tc>
        <w:tc>
          <w:tcPr>
            <w:tcW w:w="1525" w:type="dxa"/>
          </w:tcPr>
          <w:p w:rsidR="003F38B9" w:rsidRPr="00FD24CC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3F38B9" w:rsidRPr="00FD24CC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FD24CC" w:rsidRDefault="003638B2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53" w:type="dxa"/>
          </w:tcPr>
          <w:p w:rsidR="003F38B9" w:rsidRPr="00FD24CC" w:rsidRDefault="009960DF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и вспомогательное оборудование</w:t>
            </w:r>
          </w:p>
        </w:tc>
        <w:tc>
          <w:tcPr>
            <w:tcW w:w="1525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2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53" w:type="dxa"/>
          </w:tcPr>
          <w:p w:rsidR="003F38B9" w:rsidRPr="00FD24CC" w:rsidRDefault="00FD24CC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тракториста в кабине</w:t>
            </w:r>
          </w:p>
        </w:tc>
        <w:tc>
          <w:tcPr>
            <w:tcW w:w="1525" w:type="dxa"/>
          </w:tcPr>
          <w:p w:rsidR="003F38B9" w:rsidRPr="00FD24CC" w:rsidRDefault="00C12F5E" w:rsidP="00C12F5E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E6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FD24CC" w:rsidRDefault="006E62B0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6E62B0" w:rsidTr="003F38B9">
        <w:tc>
          <w:tcPr>
            <w:tcW w:w="675" w:type="dxa"/>
          </w:tcPr>
          <w:p w:rsidR="006E62B0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53" w:type="dxa"/>
          </w:tcPr>
          <w:p w:rsidR="006E62B0" w:rsidRPr="006E62B0" w:rsidRDefault="006E62B0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25" w:type="dxa"/>
          </w:tcPr>
          <w:p w:rsidR="006E62B0" w:rsidRPr="006E62B0" w:rsidRDefault="006E62B0" w:rsidP="00C12F5E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6E62B0" w:rsidRPr="006E62B0" w:rsidRDefault="006E62B0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2" w:type="dxa"/>
          </w:tcPr>
          <w:p w:rsidR="006E62B0" w:rsidRPr="006E62B0" w:rsidRDefault="006E62B0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2" w:type="dxa"/>
          </w:tcPr>
          <w:p w:rsidR="006E62B0" w:rsidRPr="006E62B0" w:rsidRDefault="006E62B0" w:rsidP="003F38B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153" w:type="dxa"/>
          </w:tcPr>
          <w:p w:rsidR="00FD24CC" w:rsidRPr="00FD24CC" w:rsidRDefault="00FD24CC" w:rsidP="00FD24CC">
            <w:pPr>
              <w:shd w:val="clear" w:color="auto" w:fill="FFFFFF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FD2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Сельскохозяйственные машины</w:t>
            </w:r>
          </w:p>
          <w:p w:rsidR="003F38B9" w:rsidRPr="00FD24CC" w:rsidRDefault="003F38B9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3F38B9" w:rsidRPr="004B1435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</w:tcPr>
          <w:p w:rsidR="003F38B9" w:rsidRPr="004B1435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B14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4B1435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2" w:type="dxa"/>
          </w:tcPr>
          <w:p w:rsidR="003F38B9" w:rsidRPr="009960DF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53" w:type="dxa"/>
          </w:tcPr>
          <w:p w:rsidR="003F38B9" w:rsidRPr="00FD24CC" w:rsidRDefault="00FD24CC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сельскохозяйственных машин</w:t>
            </w:r>
          </w:p>
        </w:tc>
        <w:tc>
          <w:tcPr>
            <w:tcW w:w="1525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2" w:type="dxa"/>
          </w:tcPr>
          <w:p w:rsidR="003F38B9" w:rsidRPr="00FD24CC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2" w:type="dxa"/>
          </w:tcPr>
          <w:p w:rsidR="003F38B9" w:rsidRPr="009960DF" w:rsidRDefault="00FD24CC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53" w:type="dxa"/>
          </w:tcPr>
          <w:p w:rsidR="00FD24CC" w:rsidRPr="00FD24CC" w:rsidRDefault="00FD24CC" w:rsidP="00FD24CC">
            <w:pPr>
              <w:shd w:val="clear" w:color="auto" w:fill="FFFFFF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IV. Техническое обслуживание и эксплуатация трактора</w:t>
            </w:r>
          </w:p>
          <w:p w:rsidR="003F38B9" w:rsidRPr="00FD24CC" w:rsidRDefault="003F38B9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3F38B9" w:rsidRPr="00C12F5E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8" w:type="dxa"/>
          </w:tcPr>
          <w:p w:rsidR="003F38B9" w:rsidRPr="00C12F5E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52" w:type="dxa"/>
          </w:tcPr>
          <w:p w:rsidR="003F38B9" w:rsidRPr="00C12F5E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52" w:type="dxa"/>
          </w:tcPr>
          <w:p w:rsidR="006E62B0" w:rsidRPr="00FD24CC" w:rsidRDefault="006E62B0" w:rsidP="006E62B0">
            <w:pPr>
              <w:shd w:val="clear" w:color="auto" w:fill="FFFFFF"/>
              <w:ind w:left="-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Урок-соревнование</w:t>
            </w:r>
          </w:p>
          <w:p w:rsidR="003F38B9" w:rsidRPr="009960DF" w:rsidRDefault="006E62B0" w:rsidP="006E62B0">
            <w:pPr>
              <w:shd w:val="clear" w:color="auto" w:fill="FFFFFF"/>
              <w:ind w:left="-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2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– будущий механизатор»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6E62B0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53" w:type="dxa"/>
          </w:tcPr>
          <w:p w:rsidR="00FD24CC" w:rsidRPr="00FD24CC" w:rsidRDefault="006E62B0" w:rsidP="00FD24CC">
            <w:pPr>
              <w:shd w:val="clear" w:color="auto" w:fill="FFFFFF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аттестация</w:t>
            </w:r>
          </w:p>
          <w:p w:rsidR="003F38B9" w:rsidRPr="00FD24CC" w:rsidRDefault="003F38B9" w:rsidP="00FD24CC">
            <w:pPr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3F38B9" w:rsidRPr="004B1435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B14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3F38B9" w:rsidRPr="004B1435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B14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4B1435" w:rsidRDefault="004B1435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B14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</w:tcPr>
          <w:p w:rsidR="003F38B9" w:rsidRPr="006E62B0" w:rsidRDefault="006E62B0" w:rsidP="006E62B0">
            <w:pPr>
              <w:shd w:val="clear" w:color="auto" w:fill="FFFFFF"/>
              <w:ind w:left="-4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3F38B9" w:rsidTr="003F38B9">
        <w:tc>
          <w:tcPr>
            <w:tcW w:w="675" w:type="dxa"/>
          </w:tcPr>
          <w:p w:rsidR="003F38B9" w:rsidRPr="00FD24CC" w:rsidRDefault="003F38B9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</w:tcPr>
          <w:p w:rsidR="003F38B9" w:rsidRPr="00240A87" w:rsidRDefault="00240A87" w:rsidP="00FD24CC">
            <w:pPr>
              <w:ind w:right="-39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40A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часов:</w:t>
            </w:r>
          </w:p>
        </w:tc>
        <w:tc>
          <w:tcPr>
            <w:tcW w:w="1525" w:type="dxa"/>
          </w:tcPr>
          <w:p w:rsidR="003F38B9" w:rsidRPr="00C12F5E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2F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18" w:type="dxa"/>
          </w:tcPr>
          <w:p w:rsidR="003F38B9" w:rsidRPr="00C12F5E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52" w:type="dxa"/>
          </w:tcPr>
          <w:p w:rsidR="003F38B9" w:rsidRPr="00C12F5E" w:rsidRDefault="00C12F5E" w:rsidP="00240A87">
            <w:pPr>
              <w:ind w:right="-39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352" w:type="dxa"/>
          </w:tcPr>
          <w:p w:rsidR="003F38B9" w:rsidRPr="009960DF" w:rsidRDefault="003F38B9" w:rsidP="003F38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8B9" w:rsidRDefault="003F38B9" w:rsidP="00FD24CC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плана</w:t>
      </w:r>
    </w:p>
    <w:p w:rsidR="00FD24CC" w:rsidRPr="003F38B9" w:rsidRDefault="00FD24CC" w:rsidP="00FD24CC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Основы сельского хозяйства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сельского хозяйства, структура, механизация в сельском хозяйстве. Виды сельскохозяйственной техники. Профессии механизатор, агроном, инженер, бригадир и др.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экскурсия в механизированную тракторную бригаду.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Трактора</w:t>
      </w: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Трактора, применяемые в сельском хозяйстве. Классификация тракторов и общее устройство тракторов.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«Ознакомление с основными частями трактора».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Классификация двигателей внутреннего сгорания. Общее устройство поршневых двигателей внутреннего сгорания. КШМ, ГРМ.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«Разборка и сборка стендовой модели двигателя внутреннего сгорания».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Общие сведения о системе питания. Виды топлива, применяемые для дизелей.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«Ознакомление с размещением и креплением основных частей системы питания».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Общие сведения о системе охлаждения и смазочной системе. Механизмы двигателя. Радиатор, водяной насос.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«Ознакомление с системами охлаждения и смазки».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Общие сведения об электрооборудовании.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 «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работы приборов электрооборудования и источников питания на макете».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Трансмиссия тракторов. Назначение и общее устройство трансмиссии.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«Ознакомление с размещением механизмов трансмиссии».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Ведущий мост МТЗ-82.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«Регулировка, неисправности и их устранение».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Назначение и общее устройство коробки перемены передач.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«Ознакомление с работой</w:t>
      </w: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 перемены передач на действующем макете».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Тема. Устройство и общее назначение ходовой части.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«Техническое обслуживание ходовой части».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Механизм управления тракторов.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Рулевое управление трактора. Тормозная система тракторов.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 «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устройством, работой и регулировкой гидроусилителя рулевого управления. Принцип действия и работа тормозной системы трактора. Регулировки и устранение неисправностей».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Рабочее и вспомогательное оборудование. Характеристика гидравлических навесных систем трактора.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«Техническое обслуживание гидравлической навесной системы».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Посадка тракториста в кабине, приёмы пользования органами управления трактора.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«Расположение педалей, рычагов и контрольных приборов. Процесс и способы пуска двигателя».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Сельскохозяйственные машины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сельскохозяйственных машин. Основные виды, комплектование тракторных агрегатов. Предпосевная и посевная техника. Основные типы почвообрабатывающих устройств. Посевная техника: посадочные машины и сеялки. Техника для ухода за посевом. Техника для полива и орошения. Техника для удобрения посевов. Виды уборочной и послеуборочной техники.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Ознакомление с плугом, косилкой, боронами: дисковыми и зубовыми, лущильником, катками. Ознакомление с окучником, прореживателем посевов, машиной для подрезки и опрыскивателями. Ознакомление с машинами для внесения удобрений. Комплектование машино-тракторных агрегатов. Определение видов уборочной техники: комбайнов и машино-тракторной техники.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крестьянско-фермерское хозяйство.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 Техническое обслуживание и эксплуатация трактора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занятия по безопасной эксплуатации самоходных машин. Хранение тракторов и сельскохозяйственных машин. Виды и способы хранения. Основные сведения по техническому обслуживанию тракторов и сельхозмашин. ТО1, ТО2, ЕТО.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 Итоговое занятие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обучающимися знаний по итогам освоения дополнительной общеобразовательной общеразвивающей программы «Механизация агротехнических процессов» в ходе выполнения тестовых заданий.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предметном уровне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Обучающиеся должны знать: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технику безопасности и предъявляемые требования к организации рабочего места;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роль сельского хозяйства в нашей жизни, сельскохозяйственные профессии;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виды тракторов, технические характеристики тракторов, выпускаемых промышленностью для сельского хозяйства;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общее устройство трактора, сельскохозяйственных машин, их техническое облуживание;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общие принципы действия приборов систем питания, пуска;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безопасную эксплуатацию трактора.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уметь: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сельскохозяйственную технику по общему виду и ее назначению;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ориентироваться в основных частях трактора по их названию;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определять основные части трактора, проводить подготовку трактора к работе;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подготовить трактор к работе и безопасной эксплуатации;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выполнять практические задания по начальным приемам управления трактором;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решать простейшие задачи на примерах распространенных дорожно-транспортных ситуаций по соблюдению правил дорожного движения;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выполнять несложные практические задания по оказанию первой медицинской помощи пострадавшим.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личностном уровне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проявлять активность, готовность к освоению нового материала;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проявлять силу воли, упорство в достижении цели;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владеть навыками работы в группе;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ценность определенных профессиональных качеств тракториста;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принимать себя как ответственного и уверенного в себе человека.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метапредметном уровне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выделять главное;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основную задачу;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с дополнительной литературой, разными источниками информации;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соблюдать последовательность;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индивидуально, в группе;</w:t>
      </w:r>
    </w:p>
    <w:p w:rsidR="00FD24CC" w:rsidRPr="00F376B9" w:rsidRDefault="003F38B9" w:rsidP="00FD24CC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 результаты деятельности.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материально-техническое обеспечение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учебный кабинет, оборудованный учебными пособиями, макетами, стендовым материалом, ученическими столами, стульями, рабочим местом педагога, шкафами для хранения дидактических материалов, пособий;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перечень оборудования, инструментов и материалов: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 пособия (макеты, модели деталей двигателя трактора);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трактор МТЗ-82;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учебный полигон;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наборы дидактических игр по правилам дорожного движения;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мультимедийное оборудование, экран, ноутбук;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карточки, тесты, задания, контрольные упражнения по основным разделам программы;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разработки бесед, викторин, конкурсов;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информационное обеспечение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мультимедийные презентации, учебные фильмы, дидактический и лекционный материал по устройству автомобиля;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мультимедийные презентации, учебные фильмы, компьютерные программы, дидактический и лекционный материал по правила дорожного движения и оказанию первой медицинской помощи;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-интернет-ресурсы;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кадровое обеспечение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педагог дополнительного образования, имеющий соответствующую подготовку по профессии «Тракторист-машинист».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аттестации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Аттестация (промежуточная и итоговая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проводится в формах, определенных учебным планом как составной частью программы, в соответствии с Положением о формах, периодичности и порядке входного, текущего, тематического контроля, промежуточной и ит</w:t>
      </w:r>
      <w:r w:rsidR="00FD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оговой аттестации.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отслеживания и фиксации образовательных результатов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грамота, диплом, журнал посещаемости, материал тестирования, методическая разработка, фото, отзыв детей и родителей, свидетельство (сертификат) и др.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предъявления и демонстрации образовательных результатов: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аналитический материал, аналитическая справка, демонстрация моделей, конкурс, соревнование, открытое занятие, мастер-класс и др.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Оценочные материалы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аттестация учащихся проводится в форме прохождения учащимися тестовых заданий по теме «Тракторы». Итоговая аттестация учащихся проводится в форме прохождения учащимися тестовых заданий по темам «Сельскохозяйственные машины» и «Техническое обслуживание и эксплуатация тракторов и сельскохозяйственных машин».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-Методы обучения: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занятий используются словесные (рассказ, беседа, лекция), наглядные (иллюстрации, демонстрации), практические (работа с макетами, моделями, легковым автомобилем, показ действий по заданию), репродуктивные,исследовательские</w:t>
      </w: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(самостоятельный поиск дополнительного материала) методы. Выбор методов зависит от цели занятия, условий обучения, контингента обучающихся.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Технологии обучения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используются различные технологии, методы, приемы и средства обучения и воспитания: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-информационные, электронные, репродуктивные (педагог сам объясняет материал); объяснительно-иллюстративные; словесные (рассказ, лекция, беседа), наглядные (иллюстрация, демонстрация, показ мультимедиа презентации, видеоролика), практические (упражнения, решение тестовых заданий), поисковые (обучающиеся сами решают проблему, а педагог делает вывод), метод «лови ошибку»; метод проблемного изложения, ИКТ-технологии, методы организации деятельности и формирования опыта поведения учащихся (поручение, игра, 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упражнение, экскурсии, проектная деятельность и др.), методы стимулирования (поощрение, одобрение, похвала, награждение, соревнование).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Формы организации учебного занятия: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лекции, практические занятия, конкурс, мастер-класс, экскурсия.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Тематика и формы методических материалов по программе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:дополнительная общеобразовательная общеразвивающая программа «Я – будущий механизатор».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Разработки занятий, тестовых заданий, мультимедийные презентации, видеоролики, обучающие игры.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Дидактические материалы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раздаточные материалы, тестовые задания и карточки с упражнениями по темам программы.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-Алгоритм учебного занятия: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Организационная часть.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Основная часть: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вступление;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объяснение темы;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практическая часть.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3.Итог занятия.</w:t>
      </w:r>
    </w:p>
    <w:p w:rsid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занятие, как правило, включает теоретическую часть и практическое выполнение задания. </w:t>
      </w:r>
    </w:p>
    <w:p w:rsidR="001B3B31" w:rsidRPr="003F38B9" w:rsidRDefault="001B3B31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оснащение: кабинет, наглядные пособия по тракторному делу.</w:t>
      </w:r>
    </w:p>
    <w:p w:rsidR="003F38B9" w:rsidRPr="003F38B9" w:rsidRDefault="003F38B9" w:rsidP="00FD24CC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 для учащихся: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Жаров М.С. «Трактор» 8 – 11 класс, Москва, «Просвещение», 2002г.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В.М. Семенов, В.Н. Власенко «Трактор» - М: Агропромиздат», 1989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Ленский А.В. «Система технического обслуживания машинотракторного парка», Москва, «Просвещение», 2000г.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Журнал «Школа и производство», 2004г.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«Правила дорожного движения» А Усачев изд. «Самовар», Тверь, 2010.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Правила дорожного движения в Российской Федерации, 2016г.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«Первая медицинская помощь в условиях дорожного движения», Москва «ОЛМА Медиа Групп», 2011г.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 для педагога: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</w:t>
      </w: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Анимов А.П Справочная книга тракториста-машиниста. Категории А.Б.-М.: Колос, 2005г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Бабусенко С.М. Ремонт тракторов и автомобилей. – М.: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Колос, 2001г.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Гельман Б.М., Москвин М.В. Сельскохозяйственные тракторы и автомобили. – М.: Колос, 2003г.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Родичев В.А. Тракторы и Автомобили. – М.: Колос, 2004 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Селаеров В.М. Работа на тракторе. – М.: Агропром, 2002 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Мир профессий. Человек - труда. М., Молодая гвардия 1988 г., 383 стр.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А. А. Пинский Предпрофильная подготовка в 9х классах: на пороге эксперимента. Профильная школа 2003/1 (июнь-август) стр. 41-46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Теория и практика организации предпрофильной подготовки / Под ред. Т.Г. Новинова М., АПК и ПРО, 2003 г.</w:t>
      </w:r>
    </w:p>
    <w:p w:rsidR="003F38B9" w:rsidRPr="003F38B9" w:rsidRDefault="003F38B9" w:rsidP="003F38B9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Элективные курсы в профильном обучении. Образовательная область "Технология"/ Министерство образования Российской Федерации - Национальный фонд подготовки кадров - М., Вита-Пресс, 2004 г.</w:t>
      </w:r>
    </w:p>
    <w:p w:rsidR="003F38B9" w:rsidRPr="003F38B9" w:rsidRDefault="003F38B9" w:rsidP="003F38B9">
      <w:pPr>
        <w:shd w:val="clear" w:color="auto" w:fill="E1E4D5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41F4" w:rsidRDefault="00FC41F4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3F38B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6B9" w:rsidRDefault="00F376B9" w:rsidP="00F376B9">
      <w:pPr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76B9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F376B9" w:rsidRDefault="00F376B9" w:rsidP="00F376B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материалы.</w:t>
      </w:r>
    </w:p>
    <w:p w:rsidR="00F376B9" w:rsidRDefault="00F376B9" w:rsidP="00F376B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Тесты.</w:t>
      </w: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Кто допускается к работе на низкоклиренсном тракторе (типа ЛТЗ-55Н, МТЗ-82Н) на склонах более 9°?</w:t>
      </w:r>
    </w:p>
    <w:tbl>
      <w:tblPr>
        <w:tblW w:w="10320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5"/>
        <w:gridCol w:w="6825"/>
      </w:tblGrid>
      <w:tr w:rsidR="00E10F3C" w:rsidRPr="00E10F3C" w:rsidTr="00E10F3C">
        <w:trPr>
          <w:trHeight w:val="2256"/>
          <w:tblCellSpacing w:w="15" w:type="dxa"/>
        </w:trPr>
        <w:tc>
          <w:tcPr>
            <w:tcW w:w="4872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0.25pt;height:18pt" o:ole="">
                  <v:imagedata r:id="rId6" o:title=""/>
                </v:shape>
                <w:control r:id="rId7" w:name="DefaultOcxName" w:shapeid="_x0000_i1026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Любое лицо, имеющее удостоверение тракториста.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28" type="#_x0000_t75" style="width:20.25pt;height:18pt" o:ole="">
                  <v:imagedata r:id="rId6" o:title=""/>
                </v:shape>
                <w:control r:id="rId8" w:name="DefaultOcxName1" w:shapeid="_x0000_i1028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Любое лицо, имеющее удостоверение тракториста и опыт работы на равнинных тракторах более одного года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30" type="#_x0000_t75" style="width:20.25pt;height:18pt" o:ole="">
                  <v:imagedata r:id="rId6" o:title=""/>
                </v:shape>
                <w:control r:id="rId9" w:name="DefaultOcxName2" w:shapeid="_x0000_i1030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Лицо, имеющее удостоверение тракториста, опыт работы на равнинных тракторах более двух лет, прошедшее инструктаж по ТБ и правилам работы на склонах.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32" type="#_x0000_t75" style="width:20.25pt;height:18pt" o:ole="">
                  <v:imagedata r:id="rId6" o:title=""/>
                </v:shape>
                <w:control r:id="rId10" w:name="DefaultOcxName3" w:shapeid="_x0000_i1032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Любое лицо, имеющее удостоверение тракториста и опыт работы на равнинных тракторах более десяти лет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28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7200" cy="2247900"/>
                  <wp:effectExtent l="19050" t="0" r="0" b="0"/>
                  <wp:docPr id="1" name="Рисунок 1" descr="http://proizvodstvo.s-zemlz-cha.edusite.ru/imagestb/ukl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izvodstvo.s-zemlz-cha.edusite.ru/imagestb/ukl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Pr="00E10F3C" w:rsidRDefault="00E10F3C" w:rsidP="006E62B0">
      <w:p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 </w:t>
      </w: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 При какой толщине накладок тормозные колодки должны заменяться?</w:t>
      </w:r>
    </w:p>
    <w:tbl>
      <w:tblPr>
        <w:tblW w:w="10368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7"/>
        <w:gridCol w:w="5401"/>
      </w:tblGrid>
      <w:tr w:rsidR="00E10F3C" w:rsidRPr="00E10F3C" w:rsidTr="00E10F3C">
        <w:trPr>
          <w:tblCellSpacing w:w="15" w:type="dxa"/>
        </w:trPr>
        <w:tc>
          <w:tcPr>
            <w:tcW w:w="4908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lastRenderedPageBreak/>
              <w:object w:dxaOrig="225" w:dyaOrig="225">
                <v:shape id="_x0000_i1034" type="#_x0000_t75" style="width:20.25pt;height:18pt" o:ole="">
                  <v:imagedata r:id="rId6" o:title=""/>
                </v:shape>
                <w:control r:id="rId12" w:name="DefaultOcxName4" w:shapeid="_x0000_i1034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Если расстояние (А) от поверхности накладок до заклепок менее 0,5 мм.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36" type="#_x0000_t75" style="width:20.25pt;height:18pt" o:ole="">
                  <v:imagedata r:id="rId6" o:title=""/>
                </v:shape>
                <w:control r:id="rId13" w:name="DefaultOcxName5" w:shapeid="_x0000_i1036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Если расстояние (А) от поверхности накладок до заклепок более 0,5 мм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38" type="#_x0000_t75" style="width:20.25pt;height:18pt" o:ole="">
                  <v:imagedata r:id="rId6" o:title=""/>
                </v:shape>
                <w:control r:id="rId14" w:name="DefaultOcxName6" w:shapeid="_x0000_i1038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Если расстояние (А) от поверхности накладок до заклепок менее 1 мм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40" type="#_x0000_t75" style="width:20.25pt;height:18pt" o:ole="">
                  <v:imagedata r:id="rId6" o:title=""/>
                </v:shape>
                <w:control r:id="rId15" w:name="DefaultOcxName7" w:shapeid="_x0000_i1040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Если расстояние (А) от поверхности накладок до заклепок более 1 мм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40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3467100"/>
                  <wp:effectExtent l="19050" t="0" r="0" b="0"/>
                  <wp:docPr id="2" name="Рисунок 2" descr="http://proizvodstvo.s-zemlz-cha.edusite.ru/imagestb/d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izvodstvo.s-zemlz-cha.edusite.ru/imagestb/di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Pr="00E10F3C" w:rsidRDefault="00E10F3C" w:rsidP="006E62B0">
      <w:pPr>
        <w:spacing w:beforeAutospacing="1" w:after="270"/>
        <w:rPr>
          <w:rFonts w:ascii="Arial" w:eastAsia="Times New Roman" w:hAnsi="Arial" w:cs="Arial"/>
          <w:color w:val="000099"/>
          <w:sz w:val="27"/>
          <w:szCs w:val="27"/>
          <w:lang w:eastAsia="ru-RU"/>
        </w:rPr>
      </w:pP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 Как проверить герметичность пневматического привода тормозной системы трактора МТЗ-80/82?</w:t>
      </w:r>
    </w:p>
    <w:tbl>
      <w:tblPr>
        <w:tblW w:w="10428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15"/>
        <w:gridCol w:w="5413"/>
      </w:tblGrid>
      <w:tr w:rsidR="00E10F3C" w:rsidRPr="00E10F3C" w:rsidTr="00E10F3C">
        <w:trPr>
          <w:tblCellSpacing w:w="15" w:type="dxa"/>
        </w:trPr>
        <w:tc>
          <w:tcPr>
            <w:tcW w:w="4956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42" type="#_x0000_t75" style="width:20.25pt;height:18pt" o:ole="">
                  <v:imagedata r:id="rId6" o:title=""/>
                </v:shape>
                <w:control r:id="rId17" w:name="DefaultOcxName8" w:shapeid="_x0000_i1042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Падение давления воздуха при неработающем и выключенных тормозах не должно превышать 0,05 МПа за 15 минут.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44" type="#_x0000_t75" style="width:20.25pt;height:18pt" o:ole="">
                  <v:imagedata r:id="rId6" o:title=""/>
                </v:shape>
                <w:control r:id="rId18" w:name="DefaultOcxName9" w:shapeid="_x0000_i1044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Падение давления воздуха при неработающем и выключенных тормозах не должно превышать 0,15 МПа за 15 минут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46" type="#_x0000_t75" style="width:20.25pt;height:18pt" o:ole="">
                  <v:imagedata r:id="rId6" o:title=""/>
                </v:shape>
                <w:control r:id="rId19" w:name="DefaultOcxName10" w:shapeid="_x0000_i1046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Падение давления воздуха при неработающем и выключенных тормозах не должно превышать 0,30 МПа за 15 минут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48" type="#_x0000_t75" style="width:20.25pt;height:18pt" o:ole="">
                  <v:imagedata r:id="rId6" o:title=""/>
                </v:shape>
                <w:control r:id="rId20" w:name="DefaultOcxName11" w:shapeid="_x0000_i1048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Не допускается.</w:t>
            </w:r>
          </w:p>
        </w:tc>
        <w:tc>
          <w:tcPr>
            <w:tcW w:w="5352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8960" cy="3124200"/>
                  <wp:effectExtent l="19050" t="0" r="0" b="0"/>
                  <wp:docPr id="3" name="Рисунок 3" descr="http://proizvodstvo.s-zemlz-cha.edusite.ru/imagestb/pnevmosist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izvodstvo.s-zemlz-cha.edusite.ru/imagestb/pnevmosist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Pr="00E10F3C" w:rsidRDefault="00E10F3C" w:rsidP="006E62B0">
      <w:pPr>
        <w:spacing w:beforeAutospacing="1" w:afterAutospacing="1"/>
        <w:rPr>
          <w:rFonts w:ascii="Arial" w:eastAsia="Times New Roman" w:hAnsi="Arial" w:cs="Arial"/>
          <w:color w:val="000099"/>
          <w:sz w:val="27"/>
          <w:szCs w:val="27"/>
          <w:lang w:eastAsia="ru-RU"/>
        </w:rPr>
      </w:pP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 Каким должен быть тормозной путь </w:t>
      </w: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val="en-US" w:eastAsia="ru-RU"/>
        </w:rPr>
        <w:t>S </w:t>
      </w: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 самоходной машины  массой до 4 тонн с одним прицепом при испытании тормозной системы?</w:t>
      </w:r>
    </w:p>
    <w:tbl>
      <w:tblPr>
        <w:tblW w:w="10416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91"/>
        <w:gridCol w:w="6825"/>
      </w:tblGrid>
      <w:tr w:rsidR="00E10F3C" w:rsidRPr="00E10F3C" w:rsidTr="00E10F3C">
        <w:trPr>
          <w:tblCellSpacing w:w="15" w:type="dxa"/>
        </w:trPr>
        <w:tc>
          <w:tcPr>
            <w:tcW w:w="4992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lastRenderedPageBreak/>
              <w:object w:dxaOrig="225" w:dyaOrig="225">
                <v:shape id="_x0000_i1050" type="#_x0000_t75" style="width:20.25pt;height:18pt" o:ole="">
                  <v:imagedata r:id="rId6" o:title=""/>
                </v:shape>
                <w:control r:id="rId22" w:name="DefaultOcxName12" w:shapeid="_x0000_i1050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Не более 4 м.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52" type="#_x0000_t75" style="width:20.25pt;height:18pt" o:ole="">
                  <v:imagedata r:id="rId6" o:title=""/>
                </v:shape>
                <w:control r:id="rId23" w:name="DefaultOcxName13" w:shapeid="_x0000_i1052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Не более 6 м.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54" type="#_x0000_t75" style="width:20.25pt;height:18pt" o:ole="">
                  <v:imagedata r:id="rId6" o:title=""/>
                </v:shape>
                <w:control r:id="rId24" w:name="DefaultOcxName14" w:shapeid="_x0000_i1054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Не более 6,5 м.</w:t>
            </w:r>
          </w:p>
        </w:tc>
        <w:tc>
          <w:tcPr>
            <w:tcW w:w="5304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7200" cy="1165860"/>
                  <wp:effectExtent l="19050" t="0" r="0" b="0"/>
                  <wp:docPr id="4" name="Рисунок 4" descr="http://proizvodstvo.s-zemlz-cha.edusite.ru/imagestb/torp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izvodstvo.s-zemlz-cha.edusite.ru/imagestb/torp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Pr="00E10F3C" w:rsidRDefault="00E10F3C" w:rsidP="006E62B0">
      <w:pPr>
        <w:spacing w:beforeAutospacing="1" w:after="270"/>
        <w:ind w:left="720"/>
        <w:rPr>
          <w:rFonts w:ascii="Arial" w:eastAsia="Times New Roman" w:hAnsi="Arial" w:cs="Arial"/>
          <w:color w:val="000099"/>
          <w:sz w:val="27"/>
          <w:szCs w:val="27"/>
          <w:lang w:eastAsia="ru-RU"/>
        </w:rPr>
      </w:pPr>
      <w:r w:rsidRPr="00E10F3C">
        <w:rPr>
          <w:rFonts w:ascii="Arial" w:eastAsia="Times New Roman" w:hAnsi="Arial" w:cs="Arial"/>
          <w:color w:val="000099"/>
          <w:sz w:val="27"/>
          <w:szCs w:val="27"/>
          <w:lang w:eastAsia="ru-RU"/>
        </w:rPr>
        <w:br/>
      </w: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 Какое значение люфта рулевого колеса допускается на тракторе при работающем двигателе?</w:t>
      </w:r>
    </w:p>
    <w:tbl>
      <w:tblPr>
        <w:tblW w:w="10380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3"/>
        <w:gridCol w:w="5817"/>
      </w:tblGrid>
      <w:tr w:rsidR="00E10F3C" w:rsidRPr="00E10F3C" w:rsidTr="00E10F3C">
        <w:trPr>
          <w:tblCellSpacing w:w="15" w:type="dxa"/>
        </w:trPr>
        <w:tc>
          <w:tcPr>
            <w:tcW w:w="11748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56" type="#_x0000_t75" style="width:20.25pt;height:18pt" o:ole="">
                  <v:imagedata r:id="rId6" o:title=""/>
                </v:shape>
                <w:control r:id="rId26" w:name="DefaultOcxName15" w:shapeid="_x0000_i1056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Не более 35°.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58" type="#_x0000_t75" style="width:20.25pt;height:18pt" o:ole="">
                  <v:imagedata r:id="rId6" o:title=""/>
                </v:shape>
                <w:control r:id="rId27" w:name="DefaultOcxName16" w:shapeid="_x0000_i1058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Не более 45°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60" type="#_x0000_t75" style="width:20.25pt;height:18pt" o:ole="">
                  <v:imagedata r:id="rId6" o:title=""/>
                </v:shape>
                <w:control r:id="rId28" w:name="DefaultOcxName17" w:shapeid="_x0000_i1060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Не более 25°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62" type="#_x0000_t75" style="width:20.25pt;height:18pt" o:ole="">
                  <v:imagedata r:id="rId6" o:title=""/>
                </v:shape>
                <w:control r:id="rId29" w:name="DefaultOcxName18" w:shapeid="_x0000_i1062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Более 25</w:t>
            </w:r>
            <w:r w:rsidR="00E10F3C" w:rsidRPr="00E10F3C">
              <w:rPr>
                <w:rFonts w:ascii="Verdana" w:eastAsia="Times New Roman" w:hAnsi="Verdana" w:cs="Arial"/>
                <w:color w:val="000000"/>
                <w:sz w:val="24"/>
                <w:szCs w:val="24"/>
                <w:lang w:val="en-US" w:eastAsia="ru-RU"/>
              </w:rPr>
              <w:t>°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68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7120" cy="3200400"/>
                  <wp:effectExtent l="19050" t="0" r="0" b="0"/>
                  <wp:docPr id="5" name="Рисунок 5" descr="http://proizvodstvo.s-zemlz-cha.edusite.ru/imagestb/r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oizvodstvo.s-zemlz-cha.edusite.ru/imagestb/r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Pr="00E10F3C" w:rsidRDefault="00E10F3C" w:rsidP="006E62B0">
      <w:pPr>
        <w:spacing w:beforeAutospacing="1" w:afterAutospacing="1"/>
        <w:ind w:left="720"/>
        <w:rPr>
          <w:rFonts w:ascii="Arial" w:eastAsia="Times New Roman" w:hAnsi="Arial" w:cs="Arial"/>
          <w:color w:val="000099"/>
          <w:sz w:val="27"/>
          <w:szCs w:val="27"/>
          <w:lang w:eastAsia="ru-RU"/>
        </w:rPr>
      </w:pP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 Допускается ли наличие трещин в сварочных соединениях кабин?</w:t>
      </w:r>
    </w:p>
    <w:tbl>
      <w:tblPr>
        <w:tblW w:w="10368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71"/>
        <w:gridCol w:w="5997"/>
      </w:tblGrid>
      <w:tr w:rsidR="00E10F3C" w:rsidRPr="00E10F3C" w:rsidTr="00E10F3C">
        <w:trPr>
          <w:tblCellSpacing w:w="15" w:type="dxa"/>
        </w:trPr>
        <w:tc>
          <w:tcPr>
            <w:tcW w:w="4980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64" type="#_x0000_t75" style="width:20.25pt;height:18pt" o:ole="">
                  <v:imagedata r:id="rId6" o:title=""/>
                </v:shape>
                <w:control r:id="rId31" w:name="DefaultOcxName19" w:shapeid="_x0000_i1064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Допускается.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66" type="#_x0000_t75" style="width:20.25pt;height:18pt" o:ole="">
                  <v:imagedata r:id="rId6" o:title=""/>
                </v:shape>
                <w:control r:id="rId32" w:name="DefaultOcxName20" w:shapeid="_x0000_i1066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Допускается, если длина трещин не более 10 мм.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68" type="#_x0000_t75" style="width:20.25pt;height:18pt" o:ole="">
                  <v:imagedata r:id="rId6" o:title=""/>
                </v:shape>
                <w:control r:id="rId33" w:name="DefaultOcxName21" w:shapeid="_x0000_i1068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Допускается, если длина трещин не более 5 мм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70" type="#_x0000_t75" style="width:20.25pt;height:18pt" o:ole="">
                  <v:imagedata r:id="rId6" o:title=""/>
                </v:shape>
                <w:control r:id="rId34" w:name="DefaultOcxName22" w:shapeid="_x0000_i1070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Не допускается.</w:t>
            </w:r>
          </w:p>
        </w:tc>
        <w:tc>
          <w:tcPr>
            <w:tcW w:w="5268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1420" cy="2133600"/>
                  <wp:effectExtent l="19050" t="0" r="0" b="0"/>
                  <wp:docPr id="6" name="Рисунок 6" descr="http://proizvodstvo.s-zemlz-cha.edusite.ru/imagestb/por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izvodstvo.s-zemlz-cha.edusite.ru/imagestb/por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42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Pr="00E10F3C" w:rsidRDefault="00E10F3C" w:rsidP="006E62B0">
      <w:pPr>
        <w:spacing w:beforeAutospacing="1" w:afterAutospacing="1"/>
        <w:ind w:left="720"/>
        <w:rPr>
          <w:rFonts w:ascii="Arial" w:eastAsia="Times New Roman" w:hAnsi="Arial" w:cs="Arial"/>
          <w:color w:val="000099"/>
          <w:sz w:val="27"/>
          <w:szCs w:val="27"/>
          <w:lang w:eastAsia="ru-RU"/>
        </w:rPr>
      </w:pP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Чем нужно гасить пламя при воспламенении горючих жидкостей?</w:t>
      </w:r>
    </w:p>
    <w:tbl>
      <w:tblPr>
        <w:tblW w:w="10356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1"/>
        <w:gridCol w:w="6825"/>
      </w:tblGrid>
      <w:tr w:rsidR="00E10F3C" w:rsidRPr="00E10F3C" w:rsidTr="00E10F3C">
        <w:trPr>
          <w:tblCellSpacing w:w="15" w:type="dxa"/>
        </w:trPr>
        <w:tc>
          <w:tcPr>
            <w:tcW w:w="4980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72" type="#_x0000_t75" style="width:20.25pt;height:18pt" o:ole="">
                  <v:imagedata r:id="rId6" o:title=""/>
                </v:shape>
                <w:control r:id="rId36" w:name="DefaultOcxName23" w:shapeid="_x0000_i1072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Песком, землей (а).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74" type="#_x0000_t75" style="width:20.25pt;height:18pt" o:ole="">
                  <v:imagedata r:id="rId6" o:title=""/>
                </v:shape>
                <w:control r:id="rId37" w:name="DefaultOcxName24" w:shapeid="_x0000_i1074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Сжатым воздухом.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76" type="#_x0000_t75" style="width:20.25pt;height:18pt" o:ole="">
                  <v:imagedata r:id="rId6" o:title=""/>
                </v:shape>
                <w:control r:id="rId38" w:name="DefaultOcxName25" w:shapeid="_x0000_i1076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Огнетушителем (б).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78" type="#_x0000_t75" style="width:20.25pt;height:18pt" o:ole="">
                  <v:imagedata r:id="rId6" o:title=""/>
                </v:shape>
                <w:control r:id="rId39" w:name="DefaultOcxName26" w:shapeid="_x0000_i1078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Водой (в).</w:t>
            </w:r>
          </w:p>
        </w:tc>
        <w:tc>
          <w:tcPr>
            <w:tcW w:w="5256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7200" cy="1363980"/>
                  <wp:effectExtent l="19050" t="0" r="0" b="0"/>
                  <wp:docPr id="7" name="Рисунок 7" descr="http://proizvodstvo.s-zemlz-cha.edusite.ru/imagestb/po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oizvodstvo.s-zemlz-cha.edusite.ru/imagestb/po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Pr="00E10F3C" w:rsidRDefault="00E10F3C" w:rsidP="006E62B0">
      <w:pPr>
        <w:spacing w:beforeAutospacing="1" w:afterAutospacing="1"/>
        <w:ind w:left="720"/>
        <w:rPr>
          <w:rFonts w:ascii="Arial" w:eastAsia="Times New Roman" w:hAnsi="Arial" w:cs="Arial"/>
          <w:color w:val="000099"/>
          <w:sz w:val="27"/>
          <w:szCs w:val="27"/>
          <w:lang w:eastAsia="ru-RU"/>
        </w:rPr>
      </w:pP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 Какой срок хранения является межсменным?</w:t>
      </w:r>
    </w:p>
    <w:tbl>
      <w:tblPr>
        <w:tblW w:w="10344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19"/>
        <w:gridCol w:w="6825"/>
      </w:tblGrid>
      <w:tr w:rsidR="00E10F3C" w:rsidRPr="00E10F3C" w:rsidTr="00E10F3C">
        <w:trPr>
          <w:tblCellSpacing w:w="15" w:type="dxa"/>
        </w:trPr>
        <w:tc>
          <w:tcPr>
            <w:tcW w:w="4992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80" type="#_x0000_t75" style="width:20.25pt;height:18pt" o:ole="">
                  <v:imagedata r:id="rId6" o:title=""/>
                </v:shape>
                <w:control r:id="rId41" w:name="DefaultOcxName27" w:shapeid="_x0000_i1080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Более двух дней.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82" type="#_x0000_t75" style="width:20.25pt;height:18pt" o:ole="">
                  <v:imagedata r:id="rId6" o:title=""/>
                </v:shape>
                <w:control r:id="rId42" w:name="DefaultOcxName28" w:shapeid="_x0000_i1082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Более десяти дней.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84" type="#_x0000_t75" style="width:20.25pt;height:18pt" o:ole="">
                  <v:imagedata r:id="rId6" o:title=""/>
                </v:shape>
                <w:control r:id="rId43" w:name="DefaultOcxName29" w:shapeid="_x0000_i1084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Более одного месяца.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86" type="#_x0000_t75" style="width:20.25pt;height:18pt" o:ole="">
                  <v:imagedata r:id="rId6" o:title=""/>
                </v:shape>
                <w:control r:id="rId44" w:name="DefaultOcxName30" w:shapeid="_x0000_i1086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Более двух месяцев.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88" type="#_x0000_t75" style="width:20.25pt;height:18pt" o:ole="">
                  <v:imagedata r:id="rId6" o:title=""/>
                </v:shape>
                <w:control r:id="rId45" w:name="DefaultOcxName31" w:shapeid="_x0000_i1088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Более двух лет.</w:t>
            </w:r>
          </w:p>
        </w:tc>
        <w:tc>
          <w:tcPr>
            <w:tcW w:w="5232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7200" cy="1524000"/>
                  <wp:effectExtent l="19050" t="0" r="0" b="0"/>
                  <wp:docPr id="8" name="Рисунок 8" descr="http://proizvodstvo.s-zemlz-cha.edusite.ru/imagestb/xran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roizvodstvo.s-zemlz-cha.edusite.ru/imagestb/xran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Pr="00E10F3C" w:rsidRDefault="00E10F3C" w:rsidP="006E62B0">
      <w:pPr>
        <w:spacing w:beforeAutospacing="1" w:afterAutospacing="1"/>
        <w:ind w:left="360"/>
        <w:rPr>
          <w:rFonts w:ascii="Arial" w:eastAsia="Times New Roman" w:hAnsi="Arial" w:cs="Arial"/>
          <w:color w:val="000099"/>
          <w:sz w:val="27"/>
          <w:szCs w:val="27"/>
          <w:lang w:eastAsia="ru-RU"/>
        </w:rPr>
      </w:pP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t> У пострадавшего не наблюдается сердечная и дыхательная деятельность. Ваши действия:</w:t>
      </w:r>
    </w:p>
    <w:tbl>
      <w:tblPr>
        <w:tblW w:w="10368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3"/>
        <w:gridCol w:w="6765"/>
      </w:tblGrid>
      <w:tr w:rsidR="00E10F3C" w:rsidRPr="00E10F3C" w:rsidTr="00E10F3C">
        <w:trPr>
          <w:tblCellSpacing w:w="15" w:type="dxa"/>
        </w:trPr>
        <w:tc>
          <w:tcPr>
            <w:tcW w:w="4992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90" type="#_x0000_t75" style="width:20.25pt;height:18pt" o:ole="">
                  <v:imagedata r:id="rId6" o:title=""/>
                </v:shape>
                <w:control r:id="rId47" w:name="DefaultOcxName32" w:shapeid="_x0000_i1090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Искусственное дыхание, освобождение дыхательных путей, наружный массаж сердца.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92" type="#_x0000_t75" style="width:20.25pt;height:18pt" o:ole="">
                  <v:imagedata r:id="rId6" o:title=""/>
                </v:shape>
                <w:control r:id="rId48" w:name="DefaultOcxName33" w:shapeid="_x0000_i1092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О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свобождение дыхательных путей, искусственное дыхание, наружный массаж сердца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sz w:val="24"/>
                <w:szCs w:val="24"/>
              </w:rPr>
              <w:object w:dxaOrig="225" w:dyaOrig="225">
                <v:shape id="_x0000_i1094" type="#_x0000_t75" style="width:20.25pt;height:18pt" o:ole="">
                  <v:imagedata r:id="rId6" o:title=""/>
                </v:shape>
                <w:control r:id="rId49" w:name="DefaultOcxName34" w:shapeid="_x0000_i1094"/>
              </w:objec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Искусственное дыхание, наружный массаж сердца, освобождение дыхательных путей</w:t>
            </w:r>
            <w:r w:rsidR="00E10F3C" w:rsidRPr="00E10F3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6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29100" cy="1897380"/>
                  <wp:effectExtent l="19050" t="0" r="0" b="0"/>
                  <wp:docPr id="9" name="Рисунок 9" descr="http://proizvodstvo.s-zemlz-cha.edusite.ru/imagestb/trav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izvodstvo.s-zemlz-cha.edusite.ru/imagestb/trav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Pr="00E10F3C" w:rsidRDefault="00E10F3C" w:rsidP="006E62B0">
      <w:pPr>
        <w:spacing w:beforeAutospacing="1" w:afterAutospacing="1"/>
        <w:ind w:left="720"/>
        <w:rPr>
          <w:rFonts w:ascii="Arial" w:eastAsia="Times New Roman" w:hAnsi="Arial" w:cs="Arial"/>
          <w:color w:val="000099"/>
          <w:sz w:val="27"/>
          <w:szCs w:val="27"/>
          <w:lang w:eastAsia="ru-RU"/>
        </w:rPr>
      </w:pPr>
    </w:p>
    <w:p w:rsidR="00E10F3C" w:rsidRPr="00E10F3C" w:rsidRDefault="00E10F3C" w:rsidP="00E10F3C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E10F3C">
        <w:rPr>
          <w:rFonts w:ascii="Verdana" w:eastAsia="Times New Roman" w:hAnsi="Verdana" w:cs="Arial"/>
          <w:b/>
          <w:bCs/>
          <w:color w:val="000099"/>
          <w:sz w:val="24"/>
          <w:szCs w:val="24"/>
          <w:lang w:eastAsia="ru-RU"/>
        </w:rPr>
        <w:lastRenderedPageBreak/>
        <w:t> При каких условиях эксплуатации необходима комплектация трактора медицинской аптечкой?</w:t>
      </w:r>
    </w:p>
    <w:tbl>
      <w:tblPr>
        <w:tblW w:w="10392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7"/>
        <w:gridCol w:w="6825"/>
      </w:tblGrid>
      <w:tr w:rsidR="00E10F3C" w:rsidRPr="00E10F3C" w:rsidTr="00E10F3C">
        <w:trPr>
          <w:tblCellSpacing w:w="15" w:type="dxa"/>
        </w:trPr>
        <w:tc>
          <w:tcPr>
            <w:tcW w:w="5856" w:type="dxa"/>
            <w:vAlign w:val="center"/>
            <w:hideMark/>
          </w:tcPr>
          <w:p w:rsidR="00E10F3C" w:rsidRPr="00E10F3C" w:rsidRDefault="00D368A3" w:rsidP="00E10F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object w:dxaOrig="225" w:dyaOrig="225">
                <v:shape id="_x0000_i1096" type="#_x0000_t75" style="width:20.25pt;height:18pt" o:ole="">
                  <v:imagedata r:id="rId6" o:title=""/>
                </v:shape>
                <w:control r:id="rId51" w:name="DefaultOcxName35" w:shapeid="_x0000_i1096"/>
              </w:objec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При движении по шоссе.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object w:dxaOrig="225" w:dyaOrig="225">
                <v:shape id="_x0000_i1098" type="#_x0000_t75" style="width:20.25pt;height:18pt" o:ole="">
                  <v:imagedata r:id="rId6" o:title=""/>
                </v:shape>
                <w:control r:id="rId52" w:name="DefaultOcxName36" w:shapeid="_x0000_i1098"/>
              </w:objec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При движении вне населенного пункта.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object w:dxaOrig="225" w:dyaOrig="225">
                <v:shape id="_x0000_i1100" type="#_x0000_t75" style="width:20.25pt;height:18pt" o:ole="">
                  <v:imagedata r:id="rId6" o:title=""/>
                </v:shape>
                <w:control r:id="rId53" w:name="DefaultOcxName37" w:shapeid="_x0000_i1100"/>
              </w:objec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При работе в поле и выполнении технологических операций.</w: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object w:dxaOrig="225" w:dyaOrig="225">
                <v:shape id="_x0000_i1102" type="#_x0000_t75" style="width:20.25pt;height:18pt" o:ole="">
                  <v:imagedata r:id="rId6" o:title=""/>
                </v:shape>
                <w:control r:id="rId54" w:name="DefaultOcxName38" w:shapeid="_x0000_i1102"/>
              </w:object>
            </w:r>
            <w:r w:rsidR="00E10F3C" w:rsidRPr="00E10F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При всех режимах эксплуатации.</w:t>
            </w:r>
          </w:p>
        </w:tc>
        <w:tc>
          <w:tcPr>
            <w:tcW w:w="5244" w:type="dxa"/>
            <w:vAlign w:val="center"/>
            <w:hideMark/>
          </w:tcPr>
          <w:p w:rsidR="00E10F3C" w:rsidRPr="00E10F3C" w:rsidRDefault="00E10F3C" w:rsidP="00E10F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7200" cy="2034540"/>
                  <wp:effectExtent l="19050" t="0" r="0" b="0"/>
                  <wp:docPr id="10" name="Рисунок 10" descr="http://proizvodstvo.s-zemlz-cha.edusite.ru/imagestb/traktorpriz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oizvodstvo.s-zemlz-cha.edusite.ru/imagestb/traktorpriz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F3C" w:rsidRDefault="00E10F3C" w:rsidP="00F376B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2B0" w:rsidRDefault="00E10F3C" w:rsidP="006E62B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E62B0">
        <w:rPr>
          <w:rFonts w:ascii="Times New Roman" w:hAnsi="Times New Roman" w:cs="Times New Roman"/>
          <w:sz w:val="28"/>
          <w:szCs w:val="28"/>
        </w:rPr>
        <w:t>Общая сумма баллов, которая может быть получена за аттестационный тест, соответствует количеству тест</w:t>
      </w:r>
      <w:r w:rsidR="006E62B0">
        <w:rPr>
          <w:rFonts w:ascii="Times New Roman" w:hAnsi="Times New Roman" w:cs="Times New Roman"/>
          <w:sz w:val="28"/>
          <w:szCs w:val="28"/>
        </w:rPr>
        <w:t xml:space="preserve">овых заданий. </w:t>
      </w:r>
      <w:r w:rsidRPr="006E62B0">
        <w:rPr>
          <w:rFonts w:ascii="Times New Roman" w:hAnsi="Times New Roman" w:cs="Times New Roman"/>
          <w:sz w:val="28"/>
          <w:szCs w:val="28"/>
        </w:rPr>
        <w:t>За каждое правильно решенное тестовое задан</w:t>
      </w:r>
      <w:r w:rsidR="006E62B0">
        <w:rPr>
          <w:rFonts w:ascii="Times New Roman" w:hAnsi="Times New Roman" w:cs="Times New Roman"/>
          <w:sz w:val="28"/>
          <w:szCs w:val="28"/>
        </w:rPr>
        <w:t xml:space="preserve">ие присваивается по 1 баллу. </w:t>
      </w:r>
      <w:r w:rsidRPr="006E62B0">
        <w:rPr>
          <w:rFonts w:ascii="Times New Roman" w:hAnsi="Times New Roman" w:cs="Times New Roman"/>
          <w:sz w:val="28"/>
          <w:szCs w:val="28"/>
        </w:rPr>
        <w:t>Тестовые задания оцениваются только при полностью правильном их решении, в противном случае</w:t>
      </w:r>
      <w:r w:rsidR="006E62B0">
        <w:rPr>
          <w:rFonts w:ascii="Times New Roman" w:hAnsi="Times New Roman" w:cs="Times New Roman"/>
          <w:sz w:val="28"/>
          <w:szCs w:val="28"/>
        </w:rPr>
        <w:t xml:space="preserve"> баллы за них не начисляются. </w:t>
      </w:r>
      <w:r w:rsidRPr="006E6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2B0" w:rsidRDefault="006E62B0" w:rsidP="006E62B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усвоения программы: от 8-9 ответов на тест.</w:t>
      </w:r>
    </w:p>
    <w:p w:rsidR="006E62B0" w:rsidRDefault="006E62B0" w:rsidP="006E62B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усвоения программы: от7-9 ответов на тест.</w:t>
      </w:r>
    </w:p>
    <w:p w:rsidR="006E62B0" w:rsidRDefault="006E62B0" w:rsidP="006E62B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усвоения программы: до5 ответов на тест.</w:t>
      </w:r>
    </w:p>
    <w:p w:rsidR="006E62B0" w:rsidRPr="006E62B0" w:rsidRDefault="006E62B0" w:rsidP="006E62B0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6B9" w:rsidRPr="006E62B0" w:rsidRDefault="00F376B9" w:rsidP="006E62B0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376B9" w:rsidRPr="006E62B0" w:rsidSect="00FC4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B4D85"/>
    <w:multiLevelType w:val="multilevel"/>
    <w:tmpl w:val="33F6B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F38B9"/>
    <w:rsid w:val="00182FF3"/>
    <w:rsid w:val="001A05BC"/>
    <w:rsid w:val="001B3B31"/>
    <w:rsid w:val="00240A87"/>
    <w:rsid w:val="0024386B"/>
    <w:rsid w:val="003638B2"/>
    <w:rsid w:val="003717A2"/>
    <w:rsid w:val="00376A12"/>
    <w:rsid w:val="003F38B9"/>
    <w:rsid w:val="004B1435"/>
    <w:rsid w:val="006464FA"/>
    <w:rsid w:val="0066497A"/>
    <w:rsid w:val="006E62B0"/>
    <w:rsid w:val="00703EA2"/>
    <w:rsid w:val="009316B8"/>
    <w:rsid w:val="009960DF"/>
    <w:rsid w:val="009C508C"/>
    <w:rsid w:val="00AE0A5E"/>
    <w:rsid w:val="00C03C56"/>
    <w:rsid w:val="00C12F5E"/>
    <w:rsid w:val="00C51325"/>
    <w:rsid w:val="00D368A3"/>
    <w:rsid w:val="00E10F3C"/>
    <w:rsid w:val="00E60E47"/>
    <w:rsid w:val="00F376B9"/>
    <w:rsid w:val="00FC41F4"/>
    <w:rsid w:val="00FD2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1F4"/>
  </w:style>
  <w:style w:type="paragraph" w:styleId="3">
    <w:name w:val="heading 3"/>
    <w:basedOn w:val="a"/>
    <w:link w:val="30"/>
    <w:uiPriority w:val="9"/>
    <w:qFormat/>
    <w:rsid w:val="00E10F3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10F3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38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F38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10F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10F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10F3C"/>
    <w:rPr>
      <w:b/>
      <w:bCs/>
    </w:rPr>
  </w:style>
  <w:style w:type="character" w:customStyle="1" w:styleId="style3">
    <w:name w:val="style3"/>
    <w:basedOn w:val="a0"/>
    <w:rsid w:val="00E10F3C"/>
  </w:style>
  <w:style w:type="paragraph" w:styleId="a6">
    <w:name w:val="Balloon Text"/>
    <w:basedOn w:val="a"/>
    <w:link w:val="a7"/>
    <w:uiPriority w:val="99"/>
    <w:semiHidden/>
    <w:unhideWhenUsed/>
    <w:rsid w:val="00E10F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F3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E62B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6E62B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E62B0"/>
    <w:pPr>
      <w:widowControl w:val="0"/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6669">
          <w:marLeft w:val="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2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95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8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6.xml"/><Relationship Id="rId18" Type="http://schemas.openxmlformats.org/officeDocument/2006/relationships/control" Target="activeX/activeX10.xml"/><Relationship Id="rId26" Type="http://schemas.openxmlformats.org/officeDocument/2006/relationships/control" Target="activeX/activeX16.xml"/><Relationship Id="rId39" Type="http://schemas.openxmlformats.org/officeDocument/2006/relationships/control" Target="activeX/activeX27.xml"/><Relationship Id="rId21" Type="http://schemas.openxmlformats.org/officeDocument/2006/relationships/image" Target="media/image5.jpeg"/><Relationship Id="rId34" Type="http://schemas.openxmlformats.org/officeDocument/2006/relationships/control" Target="activeX/activeX23.xml"/><Relationship Id="rId42" Type="http://schemas.openxmlformats.org/officeDocument/2006/relationships/control" Target="activeX/activeX29.xml"/><Relationship Id="rId47" Type="http://schemas.openxmlformats.org/officeDocument/2006/relationships/control" Target="activeX/activeX33.xml"/><Relationship Id="rId50" Type="http://schemas.openxmlformats.org/officeDocument/2006/relationships/image" Target="media/image11.jpeg"/><Relationship Id="rId55" Type="http://schemas.openxmlformats.org/officeDocument/2006/relationships/image" Target="media/image12.jpeg"/><Relationship Id="rId7" Type="http://schemas.openxmlformats.org/officeDocument/2006/relationships/control" Target="activeX/activeX1.xml"/><Relationship Id="rId12" Type="http://schemas.openxmlformats.org/officeDocument/2006/relationships/control" Target="activeX/activeX5.xml"/><Relationship Id="rId17" Type="http://schemas.openxmlformats.org/officeDocument/2006/relationships/control" Target="activeX/activeX9.xml"/><Relationship Id="rId25" Type="http://schemas.openxmlformats.org/officeDocument/2006/relationships/image" Target="media/image6.jpeg"/><Relationship Id="rId33" Type="http://schemas.openxmlformats.org/officeDocument/2006/relationships/control" Target="activeX/activeX22.xml"/><Relationship Id="rId38" Type="http://schemas.openxmlformats.org/officeDocument/2006/relationships/control" Target="activeX/activeX26.xml"/><Relationship Id="rId46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control" Target="activeX/activeX12.xml"/><Relationship Id="rId29" Type="http://schemas.openxmlformats.org/officeDocument/2006/relationships/control" Target="activeX/activeX19.xml"/><Relationship Id="rId41" Type="http://schemas.openxmlformats.org/officeDocument/2006/relationships/control" Target="activeX/activeX28.xml"/><Relationship Id="rId54" Type="http://schemas.openxmlformats.org/officeDocument/2006/relationships/control" Target="activeX/activeX39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3.jpeg"/><Relationship Id="rId24" Type="http://schemas.openxmlformats.org/officeDocument/2006/relationships/control" Target="activeX/activeX15.xml"/><Relationship Id="rId32" Type="http://schemas.openxmlformats.org/officeDocument/2006/relationships/control" Target="activeX/activeX21.xml"/><Relationship Id="rId37" Type="http://schemas.openxmlformats.org/officeDocument/2006/relationships/control" Target="activeX/activeX25.xml"/><Relationship Id="rId40" Type="http://schemas.openxmlformats.org/officeDocument/2006/relationships/image" Target="media/image9.jpeg"/><Relationship Id="rId45" Type="http://schemas.openxmlformats.org/officeDocument/2006/relationships/control" Target="activeX/activeX32.xml"/><Relationship Id="rId53" Type="http://schemas.openxmlformats.org/officeDocument/2006/relationships/control" Target="activeX/activeX38.xml"/><Relationship Id="rId5" Type="http://schemas.openxmlformats.org/officeDocument/2006/relationships/image" Target="media/image1.jpeg"/><Relationship Id="rId15" Type="http://schemas.openxmlformats.org/officeDocument/2006/relationships/control" Target="activeX/activeX8.xml"/><Relationship Id="rId23" Type="http://schemas.openxmlformats.org/officeDocument/2006/relationships/control" Target="activeX/activeX14.xml"/><Relationship Id="rId28" Type="http://schemas.openxmlformats.org/officeDocument/2006/relationships/control" Target="activeX/activeX18.xml"/><Relationship Id="rId36" Type="http://schemas.openxmlformats.org/officeDocument/2006/relationships/control" Target="activeX/activeX24.xml"/><Relationship Id="rId49" Type="http://schemas.openxmlformats.org/officeDocument/2006/relationships/control" Target="activeX/activeX35.xml"/><Relationship Id="rId57" Type="http://schemas.openxmlformats.org/officeDocument/2006/relationships/theme" Target="theme/theme1.xml"/><Relationship Id="rId10" Type="http://schemas.openxmlformats.org/officeDocument/2006/relationships/control" Target="activeX/activeX4.xml"/><Relationship Id="rId19" Type="http://schemas.openxmlformats.org/officeDocument/2006/relationships/control" Target="activeX/activeX11.xml"/><Relationship Id="rId31" Type="http://schemas.openxmlformats.org/officeDocument/2006/relationships/control" Target="activeX/activeX20.xml"/><Relationship Id="rId44" Type="http://schemas.openxmlformats.org/officeDocument/2006/relationships/control" Target="activeX/activeX31.xml"/><Relationship Id="rId52" Type="http://schemas.openxmlformats.org/officeDocument/2006/relationships/control" Target="activeX/activeX37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7.xml"/><Relationship Id="rId22" Type="http://schemas.openxmlformats.org/officeDocument/2006/relationships/control" Target="activeX/activeX13.xml"/><Relationship Id="rId27" Type="http://schemas.openxmlformats.org/officeDocument/2006/relationships/control" Target="activeX/activeX17.xml"/><Relationship Id="rId30" Type="http://schemas.openxmlformats.org/officeDocument/2006/relationships/image" Target="media/image7.jpeg"/><Relationship Id="rId35" Type="http://schemas.openxmlformats.org/officeDocument/2006/relationships/image" Target="media/image8.jpeg"/><Relationship Id="rId43" Type="http://schemas.openxmlformats.org/officeDocument/2006/relationships/control" Target="activeX/activeX30.xml"/><Relationship Id="rId48" Type="http://schemas.openxmlformats.org/officeDocument/2006/relationships/control" Target="activeX/activeX34.xml"/><Relationship Id="rId56" Type="http://schemas.openxmlformats.org/officeDocument/2006/relationships/fontTable" Target="fontTable.xml"/><Relationship Id="rId8" Type="http://schemas.openxmlformats.org/officeDocument/2006/relationships/control" Target="activeX/activeX2.xml"/><Relationship Id="rId51" Type="http://schemas.openxmlformats.org/officeDocument/2006/relationships/control" Target="activeX/activeX36.xml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16</Pages>
  <Words>3667</Words>
  <Characters>20902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11</cp:revision>
  <dcterms:created xsi:type="dcterms:W3CDTF">2019-06-20T07:39:00Z</dcterms:created>
  <dcterms:modified xsi:type="dcterms:W3CDTF">2020-02-25T03:02:00Z</dcterms:modified>
</cp:coreProperties>
</file>