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sz w:val="28"/>
          <w:szCs w:val="28"/>
        </w:rP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1"/>
        <w:tblW w:w="9345" w:type="dxa"/>
        <w:tblInd w:w="-115" w:type="dxa"/>
        <w:tblBorders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blPrEx/>
        <w:trPr>
          <w:cantSplit w:val="false"/>
          <w:trHeight w:val="41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2817" cy="935502"/>
                      <wp:effectExtent l="0" t="0" r="0" b="0"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817" cy="93550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02pt;height:73.66pt;mso-wrap-distance-left:0.00pt;mso-wrap-distance-top:0.00pt;mso-wrap-distance-right:0.00pt;mso-wrap-distance-bottom:0.00pt;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jc w:val="both"/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УТВЕРЖДАЮ: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___________________Е.А. Чиганова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Приказ №___________от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360" w:lineRule="auto"/>
              <w:tabs>
                <w:tab w:val="left" w:pos="4433" w:leader="none"/>
              </w:tabs>
              <w:rPr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  <w:widowControl w:val="off"/>
        <w:rPr>
          <w:rFonts w:ascii="Arial" w:hAnsi="Arial" w:eastAsia="Arial" w:cs="Arial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ind w:firstLine="567"/>
        <w:jc w:val="center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center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276" w:lineRule="auto"/>
        <w:tabs>
          <w:tab w:val="left" w:pos="142" w:leader="none"/>
        </w:tabs>
        <w:rPr>
          <w:b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36"/>
          <w:szCs w:val="36"/>
          <w:rtl w:val="0"/>
        </w:rPr>
        <w:t xml:space="preserve">Положение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spacing w:line="276" w:lineRule="auto"/>
        <w:tabs>
          <w:tab w:val="left" w:pos="142" w:leader="none"/>
        </w:tabs>
        <w:rPr>
          <w:b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36"/>
          <w:szCs w:val="36"/>
          <w:rtl w:val="0"/>
        </w:rPr>
        <w:t xml:space="preserve">о краевом творческом конкурсе 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spacing w:line="276" w:lineRule="auto"/>
        <w:tabs>
          <w:tab w:val="left" w:pos="142" w:leader="none"/>
        </w:tabs>
        <w:rPr>
          <w:b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36"/>
          <w:szCs w:val="36"/>
          <w:rtl w:val="0"/>
        </w:rPr>
        <w:t xml:space="preserve">«Агитплакат по финансовой грамотности»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firstLine="567"/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left"/>
        <w:spacing w:line="360" w:lineRule="auto"/>
        <w:rPr>
          <w:b/>
          <w:bCs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360" w:lineRule="auto"/>
        <w:rPr>
          <w:b/>
          <w:bCs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360" w:lineRule="auto"/>
        <w:rPr>
          <w:b/>
          <w:bCs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360" w:lineRule="auto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Красноярск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202</w:t>
      </w:r>
      <w:r>
        <w:rPr>
          <w:sz w:val="28"/>
          <w:szCs w:val="28"/>
          <w:rtl w:val="0"/>
        </w:rPr>
        <w:t xml:space="preserve">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7"/>
        </w:numPr>
        <w:ind w:left="1068" w:hanging="360"/>
        <w:jc w:val="center"/>
        <w:spacing w:line="276" w:lineRule="auto"/>
        <w:widowControl w:val="off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br w:type="page" w:clear="all"/>
      </w:r>
      <w:r>
        <w:rPr>
          <w:color w:val="000000"/>
          <w:sz w:val="28"/>
          <w:szCs w:val="28"/>
          <w:rtl w:val="0"/>
        </w:rPr>
        <w:t xml:space="preserve"> </w:t>
      </w:r>
      <w:r>
        <w:rPr>
          <w:b/>
          <w:color w:val="000000"/>
          <w:sz w:val="28"/>
          <w:szCs w:val="28"/>
          <w:rtl w:val="0"/>
        </w:rPr>
        <w:t xml:space="preserve">Общие положения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8"/>
        <w:jc w:val="both"/>
        <w:spacing w:line="276" w:lineRule="auto"/>
        <w:widowControl w:val="off"/>
        <w:tabs>
          <w:tab w:val="left" w:pos="567" w:leader="none"/>
          <w:tab w:val="left" w:pos="709" w:leader="none"/>
          <w:tab w:val="left" w:pos="1276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творческого конкурса</w:t>
      </w:r>
      <w:r>
        <w:rPr>
          <w:b w:val="0"/>
          <w:bCs w:val="0"/>
          <w:color w:val="000000"/>
          <w:sz w:val="28"/>
          <w:szCs w:val="28"/>
          <w:rtl w:val="0"/>
        </w:rPr>
        <w:t xml:space="preserve"> </w:t>
      </w:r>
      <w:r>
        <w:rPr>
          <w:b w:val="0"/>
          <w:bCs w:val="0"/>
          <w:sz w:val="28"/>
          <w:szCs w:val="28"/>
          <w:rtl w:val="0"/>
        </w:rPr>
        <w:t xml:space="preserve">«Агитплакат по финансовой грамотности»</w:t>
      </w:r>
      <w:r>
        <w:rPr>
          <w:color w:val="000000"/>
          <w:sz w:val="28"/>
          <w:szCs w:val="28"/>
          <w:rtl w:val="0"/>
        </w:rPr>
        <w:t xml:space="preserve"> (далее – </w:t>
      </w:r>
      <w:r>
        <w:rPr>
          <w:sz w:val="28"/>
          <w:szCs w:val="28"/>
          <w:rtl w:val="0"/>
        </w:rPr>
        <w:t xml:space="preserve">к</w:t>
      </w:r>
      <w:r>
        <w:rPr>
          <w:color w:val="000000"/>
          <w:sz w:val="28"/>
          <w:szCs w:val="28"/>
          <w:rtl w:val="0"/>
        </w:rPr>
        <w:t xml:space="preserve">онкурс) </w:t>
      </w:r>
      <w:r>
        <w:rPr>
          <w:sz w:val="28"/>
          <w:szCs w:val="28"/>
          <w:rtl w:val="0"/>
        </w:rPr>
        <w:t xml:space="preserve">в рамках Краевого семейного финансового фестиваля.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8"/>
        <w:jc w:val="both"/>
        <w:spacing w:line="276" w:lineRule="auto"/>
        <w:widowControl w:val="off"/>
        <w:tabs>
          <w:tab w:val="left" w:pos="567" w:leader="none"/>
          <w:tab w:val="left" w:pos="709" w:leader="none"/>
          <w:tab w:val="left" w:pos="1276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</w:t>
      </w:r>
      <w:r>
        <w:rPr>
          <w:sz w:val="28"/>
          <w:szCs w:val="28"/>
          <w:rtl w:val="0"/>
        </w:rPr>
        <w:t xml:space="preserve">развития</w:t>
      </w:r>
      <w:r>
        <w:rPr>
          <w:color w:val="000000"/>
          <w:sz w:val="28"/>
          <w:szCs w:val="28"/>
          <w:rtl w:val="0"/>
        </w:rPr>
        <w:t xml:space="preserve"> образования» (КК И</w:t>
      </w:r>
      <w:r>
        <w:rPr>
          <w:sz w:val="28"/>
          <w:szCs w:val="28"/>
          <w:rtl w:val="0"/>
        </w:rPr>
        <w:t xml:space="preserve">РО</w:t>
      </w:r>
      <w:r>
        <w:rPr>
          <w:color w:val="000000"/>
          <w:sz w:val="28"/>
          <w:szCs w:val="28"/>
          <w:rtl w:val="0"/>
        </w:rPr>
        <w:t xml:space="preserve">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>
        <w:rPr>
          <w:sz w:val="28"/>
          <w:szCs w:val="28"/>
          <w:rtl w:val="0"/>
        </w:rPr>
        <w:t xml:space="preserve">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2025 год.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3"/>
        </w:numPr>
        <w:ind w:firstLine="708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</w:t>
      </w:r>
      <w:hyperlink r:id="rId13" w:tooltip="https://rcfg24.ru" w:history="1">
        <w:r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>
        <w:rPr>
          <w:sz w:val="28"/>
          <w:szCs w:val="28"/>
          <w:rtl w:val="0"/>
        </w:rPr>
        <w:t xml:space="preserve">, а также в группе РЦФГ в социальной сети Вконтакте </w:t>
      </w:r>
      <w:hyperlink r:id="rId14" w:tooltip="https://vk.com/rcfg24" w:history="1">
        <w:r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>
        <w:rPr>
          <w:color w:val="0000ff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widowControl w:val="off"/>
        <w:rPr>
          <w:sz w:val="28"/>
          <w:szCs w:val="28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rtl w:val="0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6"/>
        <w:ind w:left="567" w:firstLine="0"/>
        <w:jc w:val="center"/>
        <w:keepLines w:val="0"/>
        <w:keepNext w:val="0"/>
        <w:spacing w:before="0" w:after="0" w:line="276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6"/>
        </w:numPr>
        <w:ind w:left="0"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2.1. Конкурс проводится с целью поддержки и популяризации </w:t>
      </w:r>
      <w:r>
        <w:rPr>
          <w:sz w:val="28"/>
          <w:szCs w:val="28"/>
          <w:rtl w:val="0"/>
        </w:rPr>
        <w:t xml:space="preserve">финансовой грамотности детей</w:t>
      </w:r>
      <w:r>
        <w:rPr>
          <w:color w:val="000000"/>
          <w:sz w:val="28"/>
          <w:szCs w:val="28"/>
          <w:rtl w:val="0"/>
        </w:rPr>
        <w:t xml:space="preserve">, формирования финансовой грамотности подрастающего поколения.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6"/>
        </w:numPr>
        <w:ind w:left="0"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2.2. Задачи конкурса: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720" w:firstLine="13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720" w:firstLine="13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>
        <w:rPr>
          <w:sz w:val="28"/>
          <w:szCs w:val="28"/>
          <w:highlight w:val="white"/>
          <w:rtl w:val="0"/>
        </w:rPr>
        <w:t xml:space="preserve"> </w:t>
      </w:r>
      <w:r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>
        <w:rPr>
          <w:sz w:val="28"/>
          <w:szCs w:val="28"/>
          <w:highlight w:val="white"/>
          <w:rtl w:val="0"/>
        </w:rPr>
        <w:t xml:space="preserve"> </w:t>
      </w:r>
      <w:r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школьников, студентов СПО;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720" w:firstLine="13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школьников, студентов СПО</w:t>
      </w:r>
      <w:r>
        <w:rPr>
          <w:color w:val="000000"/>
          <w:sz w:val="28"/>
          <w:szCs w:val="28"/>
          <w:rtl w:val="0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720" w:firstLine="13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</w:r>
      <w:r>
        <w:rPr>
          <w:sz w:val="28"/>
          <w:szCs w:val="28"/>
          <w:rtl w:val="0"/>
        </w:rPr>
        <w:t xml:space="preserve"> и </w:t>
      </w:r>
      <w:r>
        <w:rPr>
          <w:color w:val="000000"/>
          <w:sz w:val="28"/>
          <w:szCs w:val="28"/>
          <w:rtl w:val="0"/>
        </w:rPr>
        <w:t xml:space="preserve">подростков;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11"/>
        </w:numPr>
        <w:ind w:left="720" w:right="0" w:firstLine="130"/>
        <w:jc w:val="both"/>
        <w:keepLines w:val="0"/>
        <w:keepNext w:val="0"/>
        <w:pageBreakBefore w:val="0"/>
        <w:spacing w:before="0" w:after="0" w:line="276" w:lineRule="auto"/>
        <w:shd w:val="clear" w:color="auto" w:fill="ffffff"/>
        <w:widowControl/>
        <w:tabs>
          <w:tab w:val="left" w:pos="1197" w:leader="none"/>
        </w:tabs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вовлечение родителей и детей в совместный творческий процесс</w:t>
      </w:r>
      <w:r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shd w:val="clear" w:color="auto" w:fill="auto"/>
          <w:vertAlign w:val="baseline"/>
        </w:rPr>
      </w:r>
    </w:p>
    <w:p>
      <w:pPr>
        <w:ind w:left="0" w:firstLine="0"/>
        <w:jc w:val="both"/>
        <w:spacing w:line="276" w:lineRule="auto"/>
        <w:shd w:val="clear" w:color="auto" w:fill="ffffff"/>
        <w:widowControl w:val="off"/>
        <w:tabs>
          <w:tab w:val="left" w:pos="1197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76" w:lineRule="auto"/>
        <w:widowControl w:val="off"/>
        <w:rPr>
          <w:color w:val="000000"/>
          <w:sz w:val="28"/>
          <w:szCs w:val="28"/>
          <w:highlight w:val="white"/>
        </w:rPr>
      </w:pPr>
      <w:r>
        <w:rPr>
          <w:rtl w:val="0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line="276" w:lineRule="auto"/>
        <w:widowControl w:val="off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3.1. Участниками конкурса могут быть дошкольники, школьники, студенты СПО, проживающие</w:t>
      </w:r>
      <w:r>
        <w:rPr>
          <w:color w:val="000000"/>
          <w:sz w:val="28"/>
          <w:szCs w:val="28"/>
          <w:rtl w:val="0"/>
        </w:rPr>
        <w:t xml:space="preserve"> на территории Красноярского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3.2. К участию в конкурсе приглашаются дети и подростки от 5 до 18 лет (включительно).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3.3. На конкурс принимаются работы в </w:t>
      </w:r>
      <w:r>
        <w:rPr>
          <w:sz w:val="28"/>
          <w:szCs w:val="28"/>
          <w:rtl w:val="0"/>
        </w:rPr>
        <w:t xml:space="preserve">трёх</w:t>
      </w:r>
      <w:r>
        <w:rPr>
          <w:color w:val="000000"/>
          <w:sz w:val="28"/>
          <w:szCs w:val="28"/>
          <w:rtl w:val="0"/>
        </w:rPr>
        <w:t xml:space="preserve"> возрастных категориях: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8"/>
        </w:numPr>
        <w:ind w:left="1276" w:hanging="360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Воспитанники дошкольных образовательных организаций</w:t>
      </w:r>
      <w:r>
        <w:rPr>
          <w:color w:val="000000"/>
          <w:sz w:val="28"/>
          <w:szCs w:val="28"/>
          <w:rtl w:val="0"/>
        </w:rPr>
        <w:t xml:space="preserve"> (5-7 лет);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8"/>
        </w:numPr>
        <w:ind w:left="1276" w:hanging="360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Ученики </w:t>
      </w:r>
      <w:r>
        <w:rPr>
          <w:color w:val="000000"/>
          <w:sz w:val="28"/>
          <w:szCs w:val="28"/>
          <w:rtl w:val="0"/>
        </w:rPr>
        <w:t xml:space="preserve">1-</w:t>
      </w:r>
      <w:r>
        <w:rPr>
          <w:sz w:val="28"/>
          <w:szCs w:val="28"/>
          <w:rtl w:val="0"/>
        </w:rPr>
        <w:t xml:space="preserve">5</w:t>
      </w:r>
      <w:r>
        <w:rPr>
          <w:color w:val="000000"/>
          <w:sz w:val="28"/>
          <w:szCs w:val="28"/>
          <w:rtl w:val="0"/>
        </w:rPr>
        <w:t xml:space="preserve"> класс</w:t>
      </w:r>
      <w:r>
        <w:rPr>
          <w:sz w:val="28"/>
          <w:szCs w:val="28"/>
          <w:rtl w:val="0"/>
        </w:rPr>
        <w:t xml:space="preserve">ов</w:t>
      </w:r>
      <w:r>
        <w:rPr>
          <w:color w:val="000000"/>
          <w:sz w:val="28"/>
          <w:szCs w:val="28"/>
          <w:rtl w:val="0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8"/>
        </w:numPr>
        <w:ind w:left="1276" w:hanging="360"/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Ученики 6</w:t>
      </w:r>
      <w:r>
        <w:rPr>
          <w:sz w:val="28"/>
          <w:szCs w:val="28"/>
          <w:rtl w:val="0"/>
        </w:rPr>
        <w:t xml:space="preserve">-11</w:t>
      </w:r>
      <w:r>
        <w:rPr>
          <w:color w:val="000000"/>
          <w:sz w:val="28"/>
          <w:szCs w:val="28"/>
          <w:rtl w:val="0"/>
        </w:rPr>
        <w:t xml:space="preserve"> класс</w:t>
      </w:r>
      <w:r>
        <w:rPr>
          <w:sz w:val="28"/>
          <w:szCs w:val="28"/>
          <w:rtl w:val="0"/>
        </w:rPr>
        <w:t xml:space="preserve">ов и студенты СПО (не старше 18 лет).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>
        <w:rPr>
          <w:sz w:val="28"/>
          <w:szCs w:val="28"/>
          <w:rtl w:val="0"/>
        </w:rPr>
        <w:t xml:space="preserve">подготовке</w:t>
      </w:r>
      <w:r>
        <w:rPr>
          <w:color w:val="000000"/>
          <w:sz w:val="28"/>
          <w:szCs w:val="28"/>
          <w:rtl w:val="0"/>
        </w:rPr>
        <w:t xml:space="preserve"> конкурсной работы.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3.5. Участник может предоставить на конкурс только одну работу в одн</w:t>
      </w:r>
      <w:r>
        <w:rPr>
          <w:sz w:val="28"/>
          <w:szCs w:val="28"/>
          <w:highlight w:val="white"/>
          <w:rtl w:val="0"/>
        </w:rPr>
        <w:t xml:space="preserve">ой</w:t>
      </w:r>
      <w:r>
        <w:rPr>
          <w:color w:val="000000"/>
          <w:sz w:val="28"/>
          <w:szCs w:val="28"/>
          <w:highlight w:val="white"/>
          <w:rtl w:val="0"/>
        </w:rPr>
        <w:t xml:space="preserve"> </w:t>
      </w:r>
      <w:r>
        <w:rPr>
          <w:sz w:val="28"/>
          <w:szCs w:val="28"/>
          <w:highlight w:val="white"/>
          <w:rtl w:val="0"/>
        </w:rPr>
        <w:t xml:space="preserve">возрастной категории</w:t>
      </w:r>
      <w:r>
        <w:rPr>
          <w:color w:val="000000"/>
          <w:sz w:val="28"/>
          <w:szCs w:val="28"/>
          <w:highlight w:val="white"/>
          <w:rtl w:val="0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3.6. В каждой возрастной категории определяются 3 победителя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(1, 2 и 3 место) </w:t>
      </w:r>
      <w:r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>
        <w:rPr>
          <w:color w:val="000000"/>
          <w:sz w:val="28"/>
          <w:szCs w:val="28"/>
          <w:rtl w:val="0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67"/>
        <w:jc w:val="center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highlight w:val="white"/>
          <w:rtl w:val="0"/>
        </w:rPr>
        <w:t xml:space="preserve">4. Организация и проведение Конкурса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567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4.1.  На конкурс принимаются</w:t>
      </w:r>
      <w:r>
        <w:rPr>
          <w:color w:val="00000a"/>
          <w:sz w:val="28"/>
          <w:szCs w:val="28"/>
          <w:rtl w:val="0"/>
        </w:rPr>
        <w:t xml:space="preserve"> конкурсные работы в виде </w:t>
      </w:r>
      <w:r>
        <w:rPr>
          <w:color w:val="000000"/>
          <w:sz w:val="28"/>
          <w:szCs w:val="28"/>
          <w:highlight w:val="none"/>
          <w:rtl w:val="0"/>
        </w:rPr>
        <w:t xml:space="preserve">агитационных </w:t>
      </w:r>
      <w:r>
        <w:rPr>
          <w:color w:val="000000"/>
          <w:sz w:val="28"/>
          <w:szCs w:val="28"/>
          <w:highlight w:val="white"/>
          <w:rtl w:val="0"/>
        </w:rPr>
        <w:t xml:space="preserve">плакатов</w:t>
      </w:r>
      <w:r>
        <w:rPr>
          <w:sz w:val="28"/>
          <w:szCs w:val="28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 исполненные в любой технике изобразительного искусства.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 Требования к конкурсной работе размещены в п.6 настоящего положения.</w:t>
      </w:r>
      <w:r>
        <w:rPr>
          <w:color w:val="00000a"/>
          <w:sz w:val="28"/>
          <w:szCs w:val="28"/>
          <w:rtl w:val="0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4.2. </w:t>
      </w:r>
      <w:r>
        <w:rPr>
          <w:b/>
          <w:color w:val="00000a"/>
          <w:sz w:val="28"/>
          <w:szCs w:val="28"/>
          <w:rtl w:val="0"/>
        </w:rPr>
        <w:t xml:space="preserve">Участник отправляет заполненную з</w:t>
      </w:r>
      <w:r>
        <w:rPr>
          <w:b/>
          <w:color w:val="000000"/>
          <w:sz w:val="28"/>
          <w:szCs w:val="28"/>
          <w:rtl w:val="0"/>
        </w:rPr>
        <w:t xml:space="preserve">аявку (Приложение 1)</w:t>
        <w:br/>
        <w:t xml:space="preserve">и фото конкурсн</w:t>
      </w:r>
      <w:r>
        <w:rPr>
          <w:b/>
          <w:sz w:val="28"/>
          <w:szCs w:val="28"/>
          <w:rtl w:val="0"/>
        </w:rPr>
        <w:t xml:space="preserve">ой</w:t>
      </w:r>
      <w:r>
        <w:rPr>
          <w:b/>
          <w:color w:val="000000"/>
          <w:sz w:val="28"/>
          <w:szCs w:val="28"/>
          <w:rtl w:val="0"/>
        </w:rPr>
        <w:t xml:space="preserve"> работ</w:t>
      </w:r>
      <w:r>
        <w:rPr>
          <w:b/>
          <w:sz w:val="28"/>
          <w:szCs w:val="28"/>
          <w:rtl w:val="0"/>
        </w:rPr>
        <w:t xml:space="preserve">ы (плаката)</w:t>
      </w:r>
      <w:r>
        <w:rPr>
          <w:b/>
          <w:color w:val="000000"/>
          <w:sz w:val="28"/>
          <w:szCs w:val="28"/>
          <w:rtl w:val="0"/>
        </w:rPr>
        <w:t xml:space="preserve"> в электронном формате (см. п.6.</w:t>
      </w:r>
      <w:r>
        <w:rPr>
          <w:b/>
          <w:sz w:val="28"/>
          <w:szCs w:val="28"/>
          <w:rtl w:val="0"/>
        </w:rPr>
        <w:t xml:space="preserve">3</w:t>
      </w:r>
      <w:r>
        <w:rPr>
          <w:b/>
          <w:color w:val="000000"/>
          <w:sz w:val="28"/>
          <w:szCs w:val="28"/>
          <w:rtl w:val="0"/>
        </w:rPr>
        <w:t xml:space="preserve"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>
        <w:rPr>
          <w:b/>
          <w:sz w:val="28"/>
          <w:szCs w:val="28"/>
          <w:rtl w:val="0"/>
        </w:rPr>
        <w:t xml:space="preserve">зывает: КОНКУРС </w:t>
      </w:r>
      <w:r>
        <w:rPr>
          <w:b/>
          <w:bCs/>
          <w:sz w:val="28"/>
          <w:szCs w:val="28"/>
          <w:rtl w:val="0"/>
        </w:rPr>
        <w:t xml:space="preserve">«Агитплакат по финансовой грамотности»</w:t>
      </w:r>
      <w:r>
        <w:rPr>
          <w:b/>
          <w:sz w:val="28"/>
          <w:szCs w:val="28"/>
          <w:rtl w:val="0"/>
        </w:rPr>
        <w:t xml:space="preserve">. Фото конкурсной работы осуществляется на фоне плаката конкурса (Приложение 3). </w:t>
      </w:r>
      <w:r>
        <w:rPr>
          <w:sz w:val="28"/>
          <w:szCs w:val="28"/>
          <w:rtl w:val="0"/>
        </w:rPr>
        <w:t xml:space="preserve">При этом плакат может быть распечатан на бумаге или открыт на электронном устройстве.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4.3. Если в возрастной категории представлено 3 (три) и менее заявок, </w:t>
        <w:br/>
        <w:t xml:space="preserve">то в ней присуждается только одн</w:t>
      </w:r>
      <w:r>
        <w:rPr>
          <w:sz w:val="28"/>
          <w:szCs w:val="28"/>
          <w:highlight w:val="white"/>
          <w:rtl w:val="0"/>
        </w:rPr>
        <w:t xml:space="preserve">о призовое место</w:t>
      </w:r>
      <w:r>
        <w:rPr>
          <w:color w:val="000000"/>
          <w:sz w:val="28"/>
          <w:szCs w:val="28"/>
          <w:highlight w:val="white"/>
          <w:rtl w:val="0"/>
        </w:rPr>
        <w:t xml:space="preserve">.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center"/>
        <w:spacing w:line="276" w:lineRule="auto"/>
        <w:widowControl w:val="off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5. Этапы и сроки проведения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5.1. Прием заявок проводится с 1 по 26 сентября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30 сентября по 6 октября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5.3. Объявление победителей конкурса осуществляется не позднее 10 октября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rtl w:val="0"/>
        </w:rPr>
        <w:t xml:space="preserve">5.4. </w:t>
      </w:r>
      <w:r>
        <w:rPr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center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6. Требования к работам, предоставляемым на Конкурс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left="0" w:right="0" w:firstLine="567"/>
        <w:jc w:val="both"/>
        <w:spacing w:before="0" w:after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6.1. На конкурс предоставляются агитационные плакаты</w:t>
      </w:r>
      <w:r>
        <w:rPr>
          <w:sz w:val="28"/>
          <w:szCs w:val="28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 исполненные в любой технике изобразительного искусства.</w:t>
      </w:r>
      <w:r/>
    </w:p>
    <w:p>
      <w:pPr>
        <w:ind w:left="0" w:right="0" w:firstLine="567"/>
        <w:jc w:val="both"/>
        <w:spacing w:before="0" w:after="0" w:line="276" w:lineRule="auto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Запрещено использование графических редакторов, нейросетей, и других электронных средств создания изображений.</w:t>
      </w:r>
      <w:r>
        <w:rPr>
          <w:sz w:val="24"/>
        </w:rPr>
      </w:r>
      <w:r/>
    </w:p>
    <w:p>
      <w:pPr>
        <w:ind w:left="0" w:right="0" w:firstLine="567"/>
        <w:jc w:val="both"/>
        <w:spacing w:before="0" w:after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Агитационный плакат обязательно должен содержать слоган или призыв.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6.</w:t>
      </w:r>
      <w:r>
        <w:rPr>
          <w:sz w:val="28"/>
          <w:szCs w:val="28"/>
          <w:rtl w:val="0"/>
        </w:rPr>
        <w:t xml:space="preserve">2</w:t>
      </w:r>
      <w:r>
        <w:rPr>
          <w:color w:val="000000"/>
          <w:sz w:val="28"/>
          <w:szCs w:val="28"/>
          <w:rtl w:val="0"/>
        </w:rPr>
        <w:t xml:space="preserve">. Конкурсные работы должны соответствовать одной из</w:t>
      </w:r>
      <w:r>
        <w:rPr>
          <w:color w:val="00000a"/>
          <w:sz w:val="28"/>
          <w:szCs w:val="28"/>
          <w:rtl w:val="0"/>
        </w:rPr>
        <w:t xml:space="preserve"> тем финансовой грамотности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планирование семейного бюджета,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управление рисками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правила потребительского поведения,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защита от финансового мошенничества,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грамотное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использование финансовых продуктов,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уплата налогов</w:t>
      </w:r>
      <w:r>
        <w:rPr>
          <w:sz w:val="28"/>
          <w:szCs w:val="28"/>
        </w:rPr>
        <w:t xml:space="preserve">)</w:t>
      </w:r>
      <w:r>
        <w:rPr>
          <w:color w:val="00000a"/>
          <w:sz w:val="28"/>
          <w:szCs w:val="28"/>
          <w:rtl w:val="0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6.3. На Конкурс от участника представляются заявка (Приложение 1) и конкурсная работа в электронном формате – сфотографированная</w:t>
      </w:r>
      <w:r>
        <w:rPr>
          <w:sz w:val="28"/>
          <w:szCs w:val="28"/>
          <w:rtl w:val="0"/>
        </w:rPr>
        <w:t xml:space="preserve"> </w:t>
      </w:r>
      <w:r>
        <w:rPr>
          <w:color w:val="000000"/>
          <w:sz w:val="28"/>
          <w:szCs w:val="28"/>
          <w:rtl w:val="0"/>
        </w:rPr>
        <w:t xml:space="preserve"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6.4</w:t>
      </w:r>
      <w:r>
        <w:rPr>
          <w:color w:val="000000"/>
          <w:sz w:val="28"/>
          <w:szCs w:val="28"/>
          <w:rtl w:val="0"/>
        </w:rPr>
        <w:t xml:space="preserve">. Организатор оставляет за собой право запросить оригиналы конкурсных работ победителей.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a"/>
          <w:sz w:val="28"/>
          <w:szCs w:val="28"/>
          <w:rtl w:val="0"/>
        </w:rPr>
        <w:t xml:space="preserve">6.5. </w:t>
      </w:r>
      <w:r>
        <w:rPr>
          <w:color w:val="000000"/>
          <w:sz w:val="28"/>
          <w:szCs w:val="28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</w:pPr>
      <w:r>
        <w:rPr>
          <w:rtl w:val="0"/>
        </w:rPr>
      </w:r>
      <w:r/>
    </w:p>
    <w:p>
      <w:pPr>
        <w:ind w:firstLine="567"/>
        <w:jc w:val="center"/>
        <w:spacing w:line="276" w:lineRule="auto"/>
        <w:widowControl w:val="off"/>
        <w:tabs>
          <w:tab w:val="left" w:pos="1262" w:leader="none"/>
        </w:tabs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7. Критерии оценки конкурсных работ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tabs>
          <w:tab w:val="left" w:pos="1262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ind w:left="851" w:firstLine="0"/>
        <w:jc w:val="both"/>
        <w:spacing w:line="276" w:lineRule="auto"/>
        <w:widowControl w:val="off"/>
        <w:tabs>
          <w:tab w:val="left" w:pos="1134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креативность (новизна идеи, оригинальность);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ind w:left="851" w:firstLine="0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проявление творчества детей и родителей;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5"/>
        </w:numPr>
        <w:ind w:left="851" w:firstLine="0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соответствие конкурсной работы жанру агитационного плаката.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5"/>
        </w:numPr>
        <w:ind w:left="851" w:firstLine="0"/>
        <w:jc w:val="both"/>
        <w:spacing w:line="276" w:lineRule="auto"/>
        <w:widowControl w:val="off"/>
        <w:tabs>
          <w:tab w:val="left" w:pos="1134" w:leader="none"/>
        </w:tabs>
        <w:rPr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аккуратность (качество оформления работы).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ind w:firstLine="567"/>
        <w:jc w:val="both"/>
        <w:spacing w:line="276" w:lineRule="auto"/>
        <w:widowControl w:val="off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67"/>
        <w:jc w:val="center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8. Состав и функции жюри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</w:t>
      </w:r>
      <w:r>
        <w:rPr>
          <w:color w:val="000000"/>
          <w:sz w:val="28"/>
          <w:szCs w:val="28"/>
          <w:rtl w:val="0"/>
        </w:rPr>
        <w:t xml:space="preserve">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>
        <w:rPr>
          <w:sz w:val="28"/>
          <w:szCs w:val="28"/>
          <w:rtl w:val="0"/>
        </w:rPr>
        <w:t xml:space="preserve">К</w:t>
      </w:r>
      <w:r>
        <w:rPr>
          <w:color w:val="000000"/>
          <w:sz w:val="28"/>
          <w:szCs w:val="28"/>
          <w:rtl w:val="0"/>
        </w:rPr>
        <w:t xml:space="preserve">уратор в муниципалитете.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30j0zll"/>
      <w:r/>
      <w:bookmarkEnd w:id="0"/>
      <w:r>
        <w:rPr>
          <w:color w:val="000000"/>
          <w:sz w:val="28"/>
          <w:szCs w:val="28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8.3. Участники, набравшие наибольшее количество баллов, объявляются победителями.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8.4. Оценка конкурсных работ проводится в два этапа.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widowControl w:val="off"/>
        <w:rPr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widowControl w:val="off"/>
        <w:rPr>
          <w:sz w:val="28"/>
          <w:szCs w:val="28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  <w:rtl w:val="0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16"/>
          <w:szCs w:val="1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ind w:firstLine="567"/>
        <w:jc w:val="center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9. Награждение победителей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9.1. Победители Конкурса определяются на основе решения жюри в каждом муниципальном образовании.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9.2. Авторы лучших работ награждаются призами и дипломами. Наградная продукция предоставляется Организатором.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rtl w:val="0"/>
        </w:rPr>
        <w:t xml:space="preserve">9.3.</w:t>
      </w:r>
      <w:r>
        <w:rPr>
          <w:sz w:val="28"/>
          <w:szCs w:val="28"/>
          <w:rtl w:val="0"/>
        </w:rPr>
        <w:t xml:space="preserve"> </w:t>
      </w:r>
      <w:r>
        <w:rPr>
          <w:color w:val="000000"/>
          <w:sz w:val="28"/>
          <w:szCs w:val="28"/>
          <w:rtl w:val="0"/>
        </w:rPr>
        <w:t xml:space="preserve">Творческие руководители (педагоги) награждаются </w:t>
      </w:r>
      <w:r>
        <w:rPr>
          <w:sz w:val="28"/>
          <w:szCs w:val="28"/>
          <w:rtl w:val="0"/>
        </w:rPr>
        <w:t xml:space="preserve">благодарственными письмами</w:t>
      </w:r>
      <w:r>
        <w:rPr>
          <w:color w:val="000000"/>
          <w:sz w:val="28"/>
          <w:szCs w:val="28"/>
          <w:rtl w:val="0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8"/>
          <w:szCs w:val="28"/>
          <w:highlight w:val="white"/>
          <w:rtl w:val="0"/>
        </w:rPr>
        <w:t xml:space="preserve">9.4</w:t>
      </w:r>
      <w:r>
        <w:rPr>
          <w:color w:val="000000"/>
          <w:sz w:val="28"/>
          <w:szCs w:val="28"/>
          <w:highlight w:val="white"/>
          <w:rtl w:val="0"/>
        </w:rPr>
        <w:t xml:space="preserve">. </w:t>
      </w:r>
      <w:r>
        <w:rPr>
          <w:sz w:val="28"/>
          <w:szCs w:val="28"/>
          <w:highlight w:val="white"/>
          <w:rtl w:val="0"/>
        </w:rPr>
        <w:t xml:space="preserve">Д</w:t>
      </w:r>
      <w:r>
        <w:rPr>
          <w:color w:val="000000"/>
          <w:sz w:val="28"/>
          <w:szCs w:val="28"/>
          <w:highlight w:val="white"/>
          <w:rtl w:val="0"/>
        </w:rPr>
        <w:t xml:space="preserve">ат</w:t>
      </w:r>
      <w:r>
        <w:rPr>
          <w:sz w:val="28"/>
          <w:szCs w:val="28"/>
          <w:highlight w:val="white"/>
          <w:rtl w:val="0"/>
        </w:rPr>
        <w:t xml:space="preserve">у</w:t>
      </w:r>
      <w:r>
        <w:rPr>
          <w:color w:val="000000"/>
          <w:sz w:val="28"/>
          <w:szCs w:val="28"/>
          <w:highlight w:val="white"/>
          <w:rtl w:val="0"/>
        </w:rPr>
        <w:t xml:space="preserve"> и мест</w:t>
      </w:r>
      <w:r>
        <w:rPr>
          <w:sz w:val="28"/>
          <w:szCs w:val="28"/>
          <w:highlight w:val="white"/>
          <w:rtl w:val="0"/>
        </w:rPr>
        <w:t xml:space="preserve">о</w:t>
      </w:r>
      <w:r>
        <w:rPr>
          <w:color w:val="000000"/>
          <w:sz w:val="28"/>
          <w:szCs w:val="28"/>
          <w:highlight w:val="white"/>
          <w:rtl w:val="0"/>
        </w:rPr>
        <w:t xml:space="preserve"> церемонии награждения победителей Конкурса определяет </w:t>
      </w:r>
      <w:r>
        <w:rPr>
          <w:sz w:val="28"/>
          <w:szCs w:val="28"/>
          <w:rtl w:val="0"/>
        </w:rPr>
        <w:t xml:space="preserve">Куратор Краевого семейного финансового фестиваля в каждом муниципальном образовании</w:t>
      </w:r>
      <w:r>
        <w:rPr>
          <w:color w:val="000000"/>
          <w:sz w:val="28"/>
          <w:szCs w:val="28"/>
          <w:highlight w:val="white"/>
          <w:rtl w:val="0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widowControl w:val="off"/>
        <w:rPr>
          <w:sz w:val="16"/>
          <w:szCs w:val="1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jc w:val="center"/>
        <w:spacing w:line="276" w:lineRule="auto"/>
        <w:widowControl w:val="off"/>
        <w:rPr>
          <w:color w:val="00000a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10. Согласие участников Конкурса</w:t>
      </w:r>
      <w:r>
        <w:rPr>
          <w:color w:val="00000a"/>
          <w:sz w:val="28"/>
          <w:szCs w:val="28"/>
        </w:rPr>
      </w:r>
      <w:r>
        <w:rPr>
          <w:color w:val="00000a"/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rtl w:val="0"/>
        </w:rPr>
        <w:t xml:space="preserve">10.1. Предоставляя заявку и конкурсную раб</w:t>
      </w:r>
      <w:r>
        <w:rPr>
          <w:color w:val="000000"/>
          <w:sz w:val="28"/>
          <w:szCs w:val="28"/>
          <w:rtl w:val="0"/>
        </w:rPr>
        <w:t xml:space="preserve">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 w:val="0"/>
        </w:rPr>
        <w:t xml:space="preserve">10.2. Предоставляя зая</w:t>
      </w:r>
      <w:r>
        <w:rPr>
          <w:color w:val="000000"/>
          <w:sz w:val="28"/>
          <w:szCs w:val="28"/>
          <w:rtl w:val="0"/>
        </w:rPr>
        <w:t xml:space="preserve">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/>
      <w:bookmarkStart w:id="1" w:name="_7s2c4n20anj5"/>
      <w:r/>
      <w:bookmarkEnd w:id="1"/>
      <w:r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shd w:val="clear" w:color="auto" w:fill="ffffff"/>
        <w:widowControl w:val="off"/>
        <w:tabs>
          <w:tab w:val="left" w:pos="1543" w:leader="none"/>
        </w:tabs>
        <w:rPr>
          <w:sz w:val="28"/>
          <w:szCs w:val="28"/>
        </w:rP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hanging="232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 xml:space="preserve">Приложение 1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5527" w:firstLine="0"/>
        <w:widowControl w:val="off"/>
        <w:rPr>
          <w:sz w:val="24"/>
          <w:szCs w:val="24"/>
        </w:rPr>
      </w:pPr>
      <w:r>
        <w:rPr>
          <w:color w:val="000000"/>
          <w:sz w:val="24"/>
          <w:szCs w:val="24"/>
          <w:rtl w:val="0"/>
        </w:rPr>
        <w:t xml:space="preserve">к положению </w:t>
      </w:r>
      <w:r>
        <w:rPr>
          <w:sz w:val="24"/>
          <w:szCs w:val="24"/>
          <w:rtl w:val="0"/>
        </w:rPr>
        <w:t xml:space="preserve">о краевом творческом конкурсе «Агитпалакат по финансовой грамотности»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60" w:firstLine="0"/>
        <w:widowControl w:val="off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60" w:firstLine="0"/>
        <w:widowControl w:val="off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 xml:space="preserve">ЗАЯВКА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76" w:lineRule="auto"/>
        <w:tabs>
          <w:tab w:val="left" w:pos="142" w:leader="none"/>
        </w:tabs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  <w:rtl w:val="0"/>
        </w:rPr>
        <w:t xml:space="preserve">на краевой конкурс </w:t>
      </w:r>
      <w:r>
        <w:rPr>
          <w:b/>
          <w:sz w:val="28"/>
          <w:szCs w:val="28"/>
          <w:rtl w:val="0"/>
        </w:rPr>
        <w:t xml:space="preserve">«Агитплакат по финансовой грамотности»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142" w:leader="none"/>
        </w:tabs>
        <w:rPr>
          <w:b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2"/>
        <w:tblW w:w="9609" w:type="dxa"/>
        <w:tblInd w:w="-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04"/>
        <w:gridCol w:w="4805"/>
        <w:tblGridChange w:id="1">
          <w:tblGrid>
            <w:gridCol w:w="4804"/>
            <w:gridCol w:w="4805"/>
          </w:tblGrid>
        </w:tblGridChange>
      </w:tblGrid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Ф.И.О. участника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Возраст участника,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класс/группа</w:t>
            </w: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Электронная почта участника (или творческого руководителя)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color w:val="000000"/>
          <w:sz w:val="28"/>
          <w:szCs w:val="28"/>
        </w:rP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360" w:lineRule="auto"/>
        <w:widowControl w:val="off"/>
        <w:rPr>
          <w:color w:val="000000"/>
          <w:sz w:val="28"/>
          <w:szCs w:val="28"/>
        </w:rP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360" w:lineRule="auto"/>
        <w:widowControl w:val="off"/>
        <w:rPr>
          <w:color w:val="000000"/>
          <w:sz w:val="28"/>
          <w:szCs w:val="28"/>
        </w:rP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360" w:lineRule="auto"/>
        <w:widowControl w:val="off"/>
        <w:rPr>
          <w:color w:val="000000"/>
          <w:sz w:val="28"/>
          <w:szCs w:val="28"/>
        </w:rPr>
      </w:pPr>
      <w:r>
        <w:rPr>
          <w:rtl w:val="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br w:type="page" w:clear="all"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 w:firstLine="0"/>
        <w:widowControl w:val="off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Приложение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69" w:firstLine="0"/>
        <w:widowControl w:val="off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к положению о краевом </w:t>
      </w:r>
      <w:r>
        <w:rPr>
          <w:sz w:val="24"/>
          <w:szCs w:val="24"/>
          <w:rtl w:val="0"/>
        </w:rPr>
        <w:t xml:space="preserve">конкурсе «Агитпалакат по финансовой грамотности»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60" w:firstLine="0"/>
        <w:widowControl w:val="off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60" w:lineRule="auto"/>
        <w:widowControl w:val="off"/>
        <w:rPr>
          <w:b/>
          <w:color w:val="000000"/>
          <w:sz w:val="28"/>
          <w:szCs w:val="28"/>
        </w:rPr>
      </w:pPr>
      <w:r>
        <w:rPr>
          <w:rtl w:val="0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 xml:space="preserve">Список кураторов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360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360" w:lineRule="auto"/>
        <w:widowControl w:val="off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3"/>
        <w:tblW w:w="9345" w:type="dxa"/>
        <w:tblLayout w:type="fixed"/>
        <w:tblLook w:val="0600" w:firstRow="0" w:lastRow="0" w:firstColumn="0" w:lastColumn="0" w:noHBand="1" w:noVBand="1"/>
      </w:tblPr>
      <w:tblGrid>
        <w:gridCol w:w="645"/>
        <w:gridCol w:w="3225"/>
        <w:gridCol w:w="3180"/>
        <w:gridCol w:w="2295"/>
        <w:tblGridChange w:id="2">
          <w:tblGrid>
            <w:gridCol w:w="645"/>
            <w:gridCol w:w="3225"/>
            <w:gridCol w:w="3180"/>
            <w:gridCol w:w="2295"/>
          </w:tblGrid>
        </w:tblGridChange>
      </w:tblGrid>
      <w:tr>
        <w:tblPrEx/>
        <w:trPr>
          <w:cantSplit w:val="false"/>
          <w:trHeight w:val="31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№</w:t>
            </w:r>
            <w:r>
              <w:rPr>
                <w:rFonts w:ascii="Arial" w:hAnsi="Arial" w:eastAsia="Arial" w:cs="Arial"/>
                <w:b/>
              </w:rPr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Муниципалитет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Куратор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Почта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Абанский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Петрова Ирина Павловна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petrovairina85@rambler.ru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Ачинский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Пинясова Елена Николаевна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pinyasova@rambler.ru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Балахтинский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Кононенко Александра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shura-kononenko@mail.ru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6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Березовский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Максименко Екатерина Александровна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maksimenko_moo@mail.ru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Бирилюсский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Ломаева Наталья Владимировна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gross_ka79@mail.ru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Боготольский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Ашлапова Алёна Викторовна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ashlapova1984@mail.ru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Богучанский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1f1f"/>
                <w:sz w:val="24"/>
                <w:szCs w:val="24"/>
                <w:highlight w:val="white"/>
                <w:rtl w:val="0"/>
              </w:rPr>
              <w:t xml:space="preserve">Метляева Юлия Васильевна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1f1f"/>
                <w:sz w:val="24"/>
                <w:szCs w:val="24"/>
                <w:highlight w:val="white"/>
                <w:rtl w:val="0"/>
              </w:rPr>
              <w:t xml:space="preserve">proekt-bg@yandex.ru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6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Большемуртинский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Абдулина Светлана Камильевна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chahterov@mail.ru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Большеулуйский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Семёнова Ирина Егоровна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irina-egorovna@mail.ru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Ачинск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Осадчик Анастасия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osadchikaa@edu-ach.ru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Боготол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Чаус Ольга Владимировна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bogotol_uo@mail.ru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Бородино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Сергеева Алина Алексеевна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AlSergeeva98@yandex.ru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Дивногорск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Боровенко Екатерина Алексеевна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highlight w:val="white"/>
                <w:rtl w:val="0"/>
              </w:rPr>
              <w:t xml:space="preserve">ea.borovenko@mail.ru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Енисейск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Агапкин Владимир Викторович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Agapkin8@yandex.ru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Канск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Федорук Маргарита Геннадьевна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fedoruk1967@mail.ru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Красноярск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Маркушина Татьяна Валерьевна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Markushinakimc@mail.ru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Лесосибирск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Бежанова Мария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mari.bezhanova@inbox.ru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Минусинск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Полухина Мария Карловна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baumanmk1986@mail.ru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19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Назарово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Экк Татьяна Александровна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tatyana.ekk@mail.ru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Норильск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Блинова Зоя Николаевна 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BlinovaZN@norilsk-city.ru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Сосновоборск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Никитенко Мария Сергеевна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msn_555@mail.ru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город Шарыпово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Жильцова Елизавета Владимировна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odilod43@gmail.com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Дзержинский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Васильев Александр Тимофеевич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altim1774@mail.ru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Емельяновский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Алешечкина Наталья Александровна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resurs21@yandex.ru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Енисейский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Бабкина Надежда Анатольевна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babkina777@mail.ru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Ермаковский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Хамидуллина Полина Николаевна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polinaodarenn59054@mail.ru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ЗАТО город Железногорск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Коровченко Мария Владимировна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korovchenko-mv@eduk26.ru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ЗАТО город Зеленогорск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Горохова Наталья Владимировна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prog@eduzelen.ru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29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ЗАТО поселок Солнечный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Попова Ольга Васильевна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olga-popova-1987@internet.ru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Идринский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Мункина Александра Викторовна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munkina96@internet.ru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Иланский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Филиппова Алёна Васильевна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alenaav2222@mail.ru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Ирбейский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Катаева Наталья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kataevana_mmc21@mail.ru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Казачинский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Сафонова Ольга Викторовна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safonovaolja@mail.ru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Васюкова Олеся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mtdou97@gmail.com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Каратузский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Борисова Елизавета Андреевна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karatuzraduga@yandex.ru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Кежемский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Эмир-Усейнова Анна Андреевна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annaemiruseinova@yandex.ru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Козульский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Миненко Дарья Николаевна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dariaminenko24@gmail.com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Краснотуранский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Фоос Дарья Викторовна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dasha.foos.95@bk.ru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39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Курагинский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Свинина Людмила Борисовна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svinina.lud@yandex.ru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Манский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Матусан Анастасия Владимировна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anastasijafilina@mail.ru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Минусинский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Гаврилова Ирина Викторовна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UOgavrilowa@yandex.ru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Мотыгинский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Мацкевич Ирина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b.kab@inbox.ru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Назаровский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Жданова Юлия Сергеевна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yuliazhdanova02@mail.ru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Нижнеингашский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Ильяшевич Ирина Викторовна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iljshevichiv@yandex.ru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Новоселовский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Сергачёва Елена Владимировна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sergachyova1971@mail.ru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Партизанский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Петренко Елена Николаевна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roopart@bk.ru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6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Пировский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Мухаметзянова Нурия Фазулзяновна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n.nuria@yandex.ru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поселок Кедровый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Зубарева</w:t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Любовь Федоровна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admkedr.oks@bk.ru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49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Рыбинский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Львова Ольга Николаевна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olga3213@mail.ru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Саянский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Никитина Марина Михайловна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marina_1612_nikitina@mail.ru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6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Северо-Енисейский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Ничипорович Наталья Вячеславна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nichiporovich79@mail.ru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52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Сухобузимский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Фролова Диана Гамзатовна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frolovadiana1703@yandex.ru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6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53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Белугина Ирина Валерьевна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mmc24455_IV@mail.ru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54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Тасеевский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Синявская Анастасия Вячеславовна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1f1f"/>
                <w:sz w:val="24"/>
                <w:szCs w:val="24"/>
                <w:highlight w:val="white"/>
                <w:rtl w:val="0"/>
              </w:rPr>
              <w:t xml:space="preserve">ootaseevo@yandex.ru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55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Туруханский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Кусамина Полина Ивановна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p.kusamina@yandex.ru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56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Тюхтетский муниципальный район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Летунова Наталья васильевна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letunova_natalia@mail.ru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57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Ужурский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Минх Наталья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sovenysh_n@mail.ru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58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Уярский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Леоничева Юлия Александровна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jlileon777@mail.ru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59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Шарыповский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Ставер Анна Сергеевна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Shrimc37@mail.ru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60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Шушенский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Сударькова Лиана Сергеевна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li.sudarkova@mail.ru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blPrEx/>
        <w:trPr>
          <w:cantSplit w:val="false"/>
          <w:trHeight w:val="375"/>
        </w:trPr>
        <w:tc>
          <w:tcPr>
            <w:tcBorders>
              <w:top w:val="single" w:color="00000A" w:sz="7" w:space="0"/>
              <w:left w:val="single" w:color="00000A" w:sz="7" w:space="0"/>
              <w:bottom w:val="single" w:color="00000A" w:sz="7" w:space="0"/>
              <w:right w:val="single" w:color="00000A" w:sz="7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61</w:t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  <w:r>
              <w:rPr>
                <w:rFonts w:ascii="Calibri" w:hAnsi="Calibri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Эвенкийский муниципальный район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Варламова Оксана Сергеевна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A" w:sz="5" w:space="0"/>
              <w:left w:val="single" w:color="00000A" w:sz="5" w:space="0"/>
              <w:bottom w:val="single" w:color="00000A" w:sz="5" w:space="0"/>
              <w:right w:val="single" w:color="00000A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vAlign w:val="bottom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varlamovaos@tura.evenkya.ru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spacing w:line="360" w:lineRule="auto"/>
        <w:widowControl w:val="off"/>
        <w:rPr>
          <w:b/>
          <w:sz w:val="28"/>
          <w:szCs w:val="28"/>
        </w:rPr>
      </w:pPr>
      <w:r>
        <w:rPr>
          <w:rtl w:val="0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360" w:lineRule="auto"/>
        <w:widowControl w:val="off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firstLine="0"/>
        <w:widowControl w:val="off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Приложение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69" w:firstLine="0"/>
        <w:widowControl w:val="off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к положению о краевом </w:t>
      </w:r>
      <w:r>
        <w:rPr>
          <w:sz w:val="24"/>
          <w:szCs w:val="24"/>
          <w:rtl w:val="0"/>
        </w:rPr>
        <w:t xml:space="preserve">конкурсе «Агитпалакат по финансовой грамотности»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60" w:firstLine="0"/>
        <w:widowControl w:val="off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widowControl w:val="off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9" w:h="16834" w:orient="portrait"/>
      <w:pgMar w:top="1134" w:right="851" w:bottom="1134" w:left="1701" w:header="566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Noto Sans Symbols"/>
  <w:font w:name="Cambria">
    <w:panose1 w:val="02040503050406030204"/>
  </w:font>
  <w:font w:name="Georg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  <w:p>
    <w:pPr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0" w:firstLine="708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8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0" w:firstLine="708"/>
      </w:pPr>
      <w:rPr>
        <w:rFonts w:ascii="Times New Roman" w:hAnsi="Times New Roman" w:eastAsia="Times New Roman" w:cs="Times New Roman"/>
        <w:color w:val="000000"/>
        <w:vertAlign w:val="baseline"/>
      </w:rPr>
    </w:lvl>
    <w:lvl w:ilvl="1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link w:val="893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link w:val="894"/>
    <w:uiPriority w:val="9"/>
    <w:rPr>
      <w:rFonts w:ascii="Arial" w:hAnsi="Arial" w:eastAsia="Arial" w:cs="Arial"/>
      <w:sz w:val="34"/>
    </w:rPr>
  </w:style>
  <w:style w:type="character" w:styleId="722">
    <w:name w:val="Heading 3 Char"/>
    <w:link w:val="895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link w:val="896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link w:val="89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link w:val="898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1"/>
    <w:uiPriority w:val="34"/>
    <w:qFormat/>
    <w:pPr>
      <w:contextualSpacing/>
      <w:ind w:left="720"/>
    </w:pPr>
  </w:style>
  <w:style w:type="table" w:styleId="73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4">
    <w:name w:val="No Spacing"/>
    <w:uiPriority w:val="1"/>
    <w:qFormat/>
    <w:pPr>
      <w:spacing w:before="0" w:after="0" w:line="240" w:lineRule="auto"/>
    </w:pPr>
  </w:style>
  <w:style w:type="character" w:styleId="735">
    <w:name w:val="Title Char"/>
    <w:link w:val="899"/>
    <w:uiPriority w:val="10"/>
    <w:rPr>
      <w:sz w:val="48"/>
      <w:szCs w:val="48"/>
    </w:rPr>
  </w:style>
  <w:style w:type="character" w:styleId="736">
    <w:name w:val="Subtitle Char"/>
    <w:link w:val="900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</w:style>
  <w:style w:type="table" w:styleId="892" w:default="1">
    <w:name w:val="TableNormal"/>
    <w:tblPr/>
  </w:style>
  <w:style w:type="paragraph" w:styleId="893">
    <w:name w:val="Heading 1"/>
    <w:basedOn w:val="891"/>
    <w:next w:val="891"/>
    <w:pPr>
      <w:keepLines/>
      <w:keepNext/>
      <w:spacing w:before="480" w:after="120"/>
    </w:pPr>
    <w:rPr>
      <w:b/>
      <w:sz w:val="48"/>
      <w:szCs w:val="48"/>
    </w:rPr>
  </w:style>
  <w:style w:type="paragraph" w:styleId="894">
    <w:name w:val="Heading 2"/>
    <w:basedOn w:val="891"/>
    <w:next w:val="891"/>
    <w:pPr>
      <w:keepLines/>
      <w:keepNext/>
      <w:spacing w:before="360" w:after="80"/>
    </w:pPr>
    <w:rPr>
      <w:b/>
      <w:sz w:val="36"/>
      <w:szCs w:val="36"/>
    </w:rPr>
  </w:style>
  <w:style w:type="paragraph" w:styleId="895">
    <w:name w:val="Heading 3"/>
    <w:basedOn w:val="891"/>
    <w:next w:val="891"/>
    <w:pPr>
      <w:keepLines/>
      <w:keepNext/>
      <w:spacing w:before="280" w:after="80"/>
    </w:pPr>
    <w:rPr>
      <w:b/>
      <w:sz w:val="28"/>
      <w:szCs w:val="28"/>
    </w:rPr>
  </w:style>
  <w:style w:type="paragraph" w:styleId="896">
    <w:name w:val="Heading 4"/>
    <w:basedOn w:val="891"/>
    <w:next w:val="891"/>
    <w:pPr>
      <w:keepLines/>
      <w:keepNext/>
      <w:spacing w:before="240" w:after="40"/>
    </w:pPr>
    <w:rPr>
      <w:b/>
      <w:sz w:val="24"/>
      <w:szCs w:val="24"/>
    </w:rPr>
  </w:style>
  <w:style w:type="paragraph" w:styleId="897">
    <w:name w:val="Heading 5"/>
    <w:basedOn w:val="891"/>
    <w:next w:val="891"/>
    <w:pPr>
      <w:keepLines/>
      <w:keepNext/>
      <w:spacing w:before="220" w:after="40"/>
    </w:pPr>
    <w:rPr>
      <w:b/>
      <w:sz w:val="22"/>
      <w:szCs w:val="22"/>
    </w:rPr>
  </w:style>
  <w:style w:type="paragraph" w:styleId="898">
    <w:name w:val="Heading 6"/>
    <w:basedOn w:val="891"/>
    <w:next w:val="891"/>
    <w:pPr>
      <w:keepLines/>
      <w:keepNext/>
      <w:spacing w:before="200" w:after="40"/>
    </w:pPr>
    <w:rPr>
      <w:b/>
    </w:rPr>
  </w:style>
  <w:style w:type="paragraph" w:styleId="899">
    <w:name w:val="Title"/>
    <w:basedOn w:val="891"/>
    <w:next w:val="891"/>
    <w:pPr>
      <w:keepLines/>
      <w:keepNext/>
      <w:spacing w:before="480" w:after="120"/>
    </w:pPr>
    <w:rPr>
      <w:b/>
      <w:sz w:val="72"/>
      <w:szCs w:val="72"/>
    </w:rPr>
  </w:style>
  <w:style w:type="paragraph" w:styleId="900">
    <w:name w:val="Subtitle"/>
    <w:basedOn w:val="891"/>
    <w:next w:val="89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01">
    <w:name w:val="StGen0"/>
    <w:basedOn w:val="89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902">
    <w:name w:val="StGen1"/>
    <w:basedOn w:val="892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903">
    <w:name w:val="StGen2"/>
    <w:basedOn w:val="89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rcfg24.ru" TargetMode="External"/><Relationship Id="rId14" Type="http://schemas.openxmlformats.org/officeDocument/2006/relationships/hyperlink" Target="https://vk.com/rcfg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Павлова</cp:lastModifiedBy>
  <cp:revision>5</cp:revision>
  <dcterms:modified xsi:type="dcterms:W3CDTF">2025-08-28T08:07:47Z</dcterms:modified>
</cp:coreProperties>
</file>