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2014" w14:textId="12795F70" w:rsidR="00933912" w:rsidRPr="00933912" w:rsidRDefault="00933912" w:rsidP="00933912">
      <w:pPr>
        <w:pStyle w:val="a3"/>
        <w:shd w:val="clear" w:color="auto" w:fill="FFFFFF"/>
        <w:rPr>
          <w:color w:val="333333"/>
          <w:sz w:val="28"/>
          <w:szCs w:val="28"/>
        </w:rPr>
      </w:pPr>
      <w:r w:rsidRPr="00933912">
        <w:rPr>
          <w:color w:val="333333"/>
          <w:sz w:val="28"/>
          <w:szCs w:val="28"/>
          <w:shd w:val="clear" w:color="auto" w:fill="FFFFFF"/>
        </w:rPr>
        <w:t>Вклад школьных музеев</w:t>
      </w:r>
    </w:p>
    <w:p w14:paraId="3940BE5D" w14:textId="29BBFFE8" w:rsidR="00933912" w:rsidRDefault="00933912" w:rsidP="00933912">
      <w:pPr>
        <w:pStyle w:val="a3"/>
        <w:shd w:val="clear" w:color="auto" w:fill="FFFFFF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 xml:space="preserve">Два школьных музея Шарыповского муниципального округа по итогам краевого фестиваля школьных музеев и клубов патриотической направленности в рейтинге материалов в номинации «Диалог поколений» вошли в число победителей. Это музей истории села и боевой славы Березовской средней школы № 1 и школьный музей Боевой славы и краеведения </w:t>
      </w:r>
      <w:proofErr w:type="spellStart"/>
      <w:r>
        <w:rPr>
          <w:rFonts w:ascii="PT Serif" w:hAnsi="PT Serif"/>
          <w:color w:val="333333"/>
        </w:rPr>
        <w:t>Парнинской</w:t>
      </w:r>
      <w:proofErr w:type="spellEnd"/>
      <w:r>
        <w:rPr>
          <w:rFonts w:ascii="PT Serif" w:hAnsi="PT Serif"/>
          <w:color w:val="333333"/>
        </w:rPr>
        <w:t xml:space="preserve"> средней школы имени Героя Советского Союза Г. С. Елисеева.</w:t>
      </w:r>
    </w:p>
    <w:p w14:paraId="03D3D386" w14:textId="77777777" w:rsidR="00933912" w:rsidRDefault="00933912" w:rsidP="00933912">
      <w:pPr>
        <w:pStyle w:val="a3"/>
        <w:shd w:val="clear" w:color="auto" w:fill="FFFFFF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 xml:space="preserve">— В краевом фестивале школьных музеев и клубов патриотической направленности, — рассказывает педагог окружного детско-юношеского центра Татьяна Алексеевна Фёдорова, — музеи наших школ ежегодно принимают активное участие. Вот и в этот раз музеи </w:t>
      </w:r>
      <w:proofErr w:type="spellStart"/>
      <w:r>
        <w:rPr>
          <w:rFonts w:ascii="PT Serif" w:hAnsi="PT Serif"/>
          <w:color w:val="333333"/>
        </w:rPr>
        <w:t>Парнинской</w:t>
      </w:r>
      <w:proofErr w:type="spellEnd"/>
      <w:r>
        <w:rPr>
          <w:rFonts w:ascii="PT Serif" w:hAnsi="PT Serif"/>
          <w:color w:val="333333"/>
        </w:rPr>
        <w:t xml:space="preserve"> и Березовской средних школ в своей номинации получили оценку в 34 балла каждый из 36 возможных. И этим получили право на вручение дубликатов переходящих знамен Сибирских воинских частей. В соответствии с положением о фестивале, определены 24 образовательные организации края, которым 9 мая, в день 80-летия Победы в Великой Отечественной войне будут вручены для хранения дубликаты переходящих знамен Сибирских воинских частей. Это высокая честь выпала нашим школам из сел Парная и Березовское.</w:t>
      </w:r>
    </w:p>
    <w:p w14:paraId="70667812" w14:textId="77777777" w:rsidR="00933912" w:rsidRDefault="00933912" w:rsidP="00933912">
      <w:pPr>
        <w:pStyle w:val="a3"/>
        <w:shd w:val="clear" w:color="auto" w:fill="FFFFFF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Для участия в церемонии вручения копий знамен в шествии Победы в краевой центр приглашаются знаменщики и сопровождающие педагоги. Знаменщики заранее получат форму, проведут репетиции торжественного вручения знамен и парадного прохождения. Девятого мая они торжественно пройдут по проспекту газеты «Красноярский рабочий» в общей колонне в честь Дня Победы.</w:t>
      </w:r>
    </w:p>
    <w:p w14:paraId="261933D1" w14:textId="77777777" w:rsidR="00933912" w:rsidRDefault="00933912" w:rsidP="00933912">
      <w:pPr>
        <w:pStyle w:val="a3"/>
        <w:shd w:val="clear" w:color="auto" w:fill="FFFFFF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 xml:space="preserve">Команды победителей в номинации «Диалог поколений» в нашем округе возглавляли Раиса Михайловна Романова из Березовской школы и Екатерина Николаевна </w:t>
      </w:r>
      <w:proofErr w:type="spellStart"/>
      <w:r>
        <w:rPr>
          <w:rFonts w:ascii="PT Serif" w:hAnsi="PT Serif"/>
          <w:color w:val="333333"/>
        </w:rPr>
        <w:t>Кибалина</w:t>
      </w:r>
      <w:proofErr w:type="spellEnd"/>
      <w:r>
        <w:rPr>
          <w:rFonts w:ascii="PT Serif" w:hAnsi="PT Serif"/>
          <w:color w:val="333333"/>
        </w:rPr>
        <w:t xml:space="preserve"> из </w:t>
      </w:r>
      <w:proofErr w:type="spellStart"/>
      <w:r>
        <w:rPr>
          <w:rFonts w:ascii="PT Serif" w:hAnsi="PT Serif"/>
          <w:color w:val="333333"/>
        </w:rPr>
        <w:t>Парнинской</w:t>
      </w:r>
      <w:proofErr w:type="spellEnd"/>
      <w:r>
        <w:rPr>
          <w:rFonts w:ascii="PT Serif" w:hAnsi="PT Serif"/>
          <w:color w:val="333333"/>
        </w:rPr>
        <w:t xml:space="preserve"> школы. Авторами работы Березовской школы стали Татьяна Третьякова, Дарья </w:t>
      </w:r>
      <w:proofErr w:type="spellStart"/>
      <w:r>
        <w:rPr>
          <w:rFonts w:ascii="PT Serif" w:hAnsi="PT Serif"/>
          <w:color w:val="333333"/>
        </w:rPr>
        <w:t>Голосова</w:t>
      </w:r>
      <w:proofErr w:type="spellEnd"/>
      <w:r>
        <w:rPr>
          <w:rFonts w:ascii="PT Serif" w:hAnsi="PT Serif"/>
          <w:color w:val="333333"/>
        </w:rPr>
        <w:t xml:space="preserve">, Илья Алексеев. </w:t>
      </w:r>
      <w:proofErr w:type="spellStart"/>
      <w:r>
        <w:rPr>
          <w:rFonts w:ascii="PT Serif" w:hAnsi="PT Serif"/>
          <w:color w:val="333333"/>
        </w:rPr>
        <w:t>Парнинской</w:t>
      </w:r>
      <w:proofErr w:type="spellEnd"/>
      <w:r>
        <w:rPr>
          <w:rFonts w:ascii="PT Serif" w:hAnsi="PT Serif"/>
          <w:color w:val="333333"/>
        </w:rPr>
        <w:t xml:space="preserve"> школы – Алёна Харитонова.</w:t>
      </w:r>
    </w:p>
    <w:p w14:paraId="2FE59458" w14:textId="77777777" w:rsidR="00933912" w:rsidRDefault="00933912" w:rsidP="00933912">
      <w:pPr>
        <w:pStyle w:val="a3"/>
        <w:shd w:val="clear" w:color="auto" w:fill="FFFFFF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Поздравляем ребят и их руководителей с высокой оценкой их вклада в дело патриотического воспитания подрастающего поколения, сохранения исторической памяти!</w:t>
      </w:r>
    </w:p>
    <w:p w14:paraId="1578CF62" w14:textId="77777777" w:rsidR="00933912" w:rsidRDefault="00933912" w:rsidP="00933912">
      <w:pPr>
        <w:pStyle w:val="a3"/>
        <w:shd w:val="clear" w:color="auto" w:fill="FFFFFF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Александр Николаевич Комиссаренко, педагог-организатор окружного детско-юношеского центра</w:t>
      </w:r>
    </w:p>
    <w:p w14:paraId="411B970C" w14:textId="77777777" w:rsidR="00A64D8A" w:rsidRDefault="00A64D8A"/>
    <w:sectPr w:rsidR="00A6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7C"/>
    <w:rsid w:val="007D3F7C"/>
    <w:rsid w:val="007E62C9"/>
    <w:rsid w:val="00870158"/>
    <w:rsid w:val="00933912"/>
    <w:rsid w:val="00A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A559"/>
  <w15:chartTrackingRefBased/>
  <w15:docId w15:val="{278076F0-34F4-484E-A6DF-9661E5C7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ШМО ДЮЦ</dc:creator>
  <cp:keywords/>
  <dc:description/>
  <cp:lastModifiedBy>МБОУ ДО ШМО ДЮЦ</cp:lastModifiedBy>
  <cp:revision>3</cp:revision>
  <dcterms:created xsi:type="dcterms:W3CDTF">2025-09-01T04:30:00Z</dcterms:created>
  <dcterms:modified xsi:type="dcterms:W3CDTF">2025-09-01T04:31:00Z</dcterms:modified>
</cp:coreProperties>
</file>